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7B6C7" w14:textId="77777777" w:rsidR="00EE6A79" w:rsidRPr="003A76D3" w:rsidRDefault="00EE6A79" w:rsidP="000C523A">
      <w:pPr>
        <w:pStyle w:val="af0"/>
        <w:adjustRightInd w:val="0"/>
        <w:snapToGrid w:val="0"/>
        <w:spacing w:after="120"/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746BA4AA" w14:textId="77777777" w:rsidR="00C74905" w:rsidRPr="003A76D3" w:rsidRDefault="001C4229" w:rsidP="000C523A">
      <w:pPr>
        <w:pStyle w:val="af0"/>
        <w:adjustRightInd w:val="0"/>
        <w:snapToGrid w:val="0"/>
        <w:spacing w:after="12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3A76D3">
        <w:rPr>
          <w:rFonts w:ascii="Calibri" w:hAnsi="Calibri" w:cs="Calibri"/>
          <w:b/>
          <w:bCs/>
          <w:caps/>
          <w:sz w:val="28"/>
          <w:szCs w:val="28"/>
        </w:rPr>
        <w:t xml:space="preserve">Agreement for </w:t>
      </w:r>
      <w:r w:rsidR="001A7F5F" w:rsidRPr="003A76D3">
        <w:rPr>
          <w:rFonts w:ascii="Calibri" w:hAnsi="Calibri" w:cs="Calibri"/>
          <w:b/>
          <w:bCs/>
          <w:caps/>
          <w:sz w:val="28"/>
          <w:szCs w:val="28"/>
        </w:rPr>
        <w:t>ACADEMIC EXCHANG</w:t>
      </w:r>
      <w:r w:rsidR="00452042" w:rsidRPr="003A76D3">
        <w:rPr>
          <w:rFonts w:ascii="Calibri" w:hAnsi="Calibri" w:cs="Calibri"/>
          <w:b/>
          <w:bCs/>
          <w:caps/>
          <w:sz w:val="28"/>
          <w:szCs w:val="28"/>
        </w:rPr>
        <w:t>e</w:t>
      </w:r>
      <w:r w:rsidR="001A7F5F" w:rsidRPr="003A76D3">
        <w:rPr>
          <w:rFonts w:ascii="Calibri" w:hAnsi="Calibri" w:cs="Calibri"/>
          <w:b/>
          <w:bCs/>
          <w:caps/>
          <w:sz w:val="28"/>
          <w:szCs w:val="28"/>
        </w:rPr>
        <w:t xml:space="preserve"> WEEK</w:t>
      </w:r>
    </w:p>
    <w:p w14:paraId="60990CB0" w14:textId="77777777" w:rsidR="00EE6A79" w:rsidRPr="003A76D3" w:rsidRDefault="00EE6A79" w:rsidP="000C523A">
      <w:pPr>
        <w:pStyle w:val="af0"/>
        <w:adjustRightInd w:val="0"/>
        <w:snapToGrid w:val="0"/>
        <w:spacing w:after="120"/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6A88989F" w14:textId="77777777" w:rsidR="00FA4B08" w:rsidRPr="003A76D3" w:rsidRDefault="00FA4B08" w:rsidP="000C523A">
      <w:pPr>
        <w:pStyle w:val="af0"/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 w:rsidRPr="003A76D3">
        <w:rPr>
          <w:rFonts w:ascii="Calibri" w:hAnsi="Calibri" w:cs="Calibri"/>
          <w:b/>
          <w:bCs/>
          <w:sz w:val="22"/>
          <w:szCs w:val="22"/>
        </w:rPr>
        <w:t>THIS AGREEMENT is made between:</w:t>
      </w:r>
    </w:p>
    <w:p w14:paraId="1554000E" w14:textId="77777777" w:rsidR="00FA4B08" w:rsidRPr="003A76D3" w:rsidRDefault="00FA4B08" w:rsidP="000C523A">
      <w:pPr>
        <w:pStyle w:val="af0"/>
        <w:adjustRightInd w:val="0"/>
        <w:snapToGrid w:val="0"/>
        <w:spacing w:after="120"/>
        <w:jc w:val="left"/>
        <w:rPr>
          <w:rFonts w:ascii="Calibri" w:hAnsi="Calibri" w:cs="Calibri"/>
          <w:b/>
          <w:bCs/>
          <w:caps/>
          <w:sz w:val="22"/>
          <w:szCs w:val="22"/>
        </w:rPr>
      </w:pPr>
    </w:p>
    <w:p w14:paraId="5292C8F7" w14:textId="77777777" w:rsidR="001B0CDA" w:rsidRPr="003A76D3" w:rsidRDefault="00FA4B08" w:rsidP="000C523A">
      <w:pPr>
        <w:pStyle w:val="af0"/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 w:rsidRPr="003A76D3">
        <w:rPr>
          <w:rFonts w:ascii="Calibri" w:hAnsi="Calibri" w:cs="Calibri"/>
          <w:b/>
          <w:bCs/>
          <w:caps/>
          <w:sz w:val="22"/>
          <w:szCs w:val="22"/>
        </w:rPr>
        <w:t>E</w:t>
      </w:r>
      <w:r w:rsidRPr="003A76D3">
        <w:rPr>
          <w:rFonts w:ascii="Calibri" w:hAnsi="Calibri" w:cs="Calibri"/>
          <w:b/>
          <w:bCs/>
          <w:sz w:val="22"/>
          <w:szCs w:val="22"/>
        </w:rPr>
        <w:t>ast China Normal University</w:t>
      </w:r>
      <w:r w:rsidR="001B0CDA" w:rsidRPr="003A76D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B0CDA" w:rsidRPr="003A76D3">
        <w:rPr>
          <w:rFonts w:ascii="Calibri" w:hAnsi="Calibri" w:cs="Calibri"/>
          <w:bCs/>
          <w:sz w:val="22"/>
          <w:szCs w:val="22"/>
        </w:rPr>
        <w:t xml:space="preserve">represented by </w:t>
      </w:r>
      <w:r w:rsidRPr="003A76D3">
        <w:rPr>
          <w:rFonts w:ascii="Calibri" w:hAnsi="Calibri" w:cs="Calibri"/>
          <w:bCs/>
          <w:sz w:val="22"/>
          <w:szCs w:val="22"/>
        </w:rPr>
        <w:t>its Faculty of Education</w:t>
      </w:r>
      <w:r w:rsidR="001B0CDA" w:rsidRPr="003A76D3">
        <w:rPr>
          <w:rFonts w:ascii="Calibri" w:hAnsi="Calibri" w:cs="Calibri"/>
          <w:bCs/>
          <w:sz w:val="22"/>
          <w:szCs w:val="22"/>
        </w:rPr>
        <w:t>, located at</w:t>
      </w:r>
      <w:r w:rsidRPr="003A76D3">
        <w:rPr>
          <w:rFonts w:ascii="Calibri" w:hAnsi="Calibri" w:cs="Calibri"/>
          <w:bCs/>
          <w:sz w:val="22"/>
          <w:szCs w:val="22"/>
        </w:rPr>
        <w:t xml:space="preserve"> 3663 North </w:t>
      </w:r>
      <w:r w:rsidR="001B0CDA" w:rsidRPr="003A76D3">
        <w:rPr>
          <w:rFonts w:ascii="Calibri" w:hAnsi="Calibri" w:cs="Calibri"/>
          <w:bCs/>
          <w:sz w:val="22"/>
          <w:szCs w:val="22"/>
        </w:rPr>
        <w:t>Z</w:t>
      </w:r>
      <w:r w:rsidRPr="003A76D3">
        <w:rPr>
          <w:rFonts w:ascii="Calibri" w:hAnsi="Calibri" w:cs="Calibri"/>
          <w:bCs/>
          <w:sz w:val="22"/>
          <w:szCs w:val="22"/>
        </w:rPr>
        <w:t>hongshan Road, Shanghai 200062, China</w:t>
      </w:r>
    </w:p>
    <w:p w14:paraId="64348831" w14:textId="77777777" w:rsidR="00FA4B08" w:rsidRPr="003A76D3" w:rsidRDefault="00FA4B08" w:rsidP="000C523A">
      <w:pPr>
        <w:pStyle w:val="af0"/>
        <w:adjustRightInd w:val="0"/>
        <w:snapToGrid w:val="0"/>
        <w:spacing w:after="120"/>
        <w:jc w:val="right"/>
        <w:rPr>
          <w:rFonts w:ascii="Calibri" w:hAnsi="Calibri" w:cs="Calibri"/>
          <w:b/>
          <w:bCs/>
          <w:sz w:val="22"/>
          <w:szCs w:val="22"/>
        </w:rPr>
      </w:pPr>
      <w:r w:rsidRPr="003A76D3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="00DA2F8B" w:rsidRPr="003A76D3">
        <w:rPr>
          <w:rFonts w:ascii="Calibri" w:hAnsi="Calibri" w:cs="Calibri"/>
          <w:b/>
          <w:bCs/>
          <w:sz w:val="22"/>
          <w:szCs w:val="22"/>
        </w:rPr>
        <w:t>hereinafter</w:t>
      </w:r>
      <w:proofErr w:type="gramEnd"/>
      <w:r w:rsidR="00DA2F8B" w:rsidRPr="003A76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0CDA" w:rsidRPr="003A76D3">
        <w:rPr>
          <w:rFonts w:ascii="Calibri" w:hAnsi="Calibri" w:cs="Calibri"/>
          <w:b/>
          <w:bCs/>
          <w:sz w:val="22"/>
          <w:szCs w:val="22"/>
        </w:rPr>
        <w:t xml:space="preserve">referred to as </w:t>
      </w:r>
      <w:r w:rsidR="005A6E82" w:rsidRPr="003A76D3">
        <w:rPr>
          <w:rFonts w:ascii="Calibri" w:hAnsi="Calibri" w:cs="Calibri"/>
          <w:b/>
          <w:bCs/>
          <w:sz w:val="22"/>
          <w:szCs w:val="22"/>
        </w:rPr>
        <w:t>“</w:t>
      </w:r>
      <w:r w:rsidRPr="003A76D3">
        <w:rPr>
          <w:rFonts w:ascii="Calibri" w:hAnsi="Calibri" w:cs="Calibri"/>
          <w:b/>
          <w:bCs/>
          <w:sz w:val="22"/>
          <w:szCs w:val="22"/>
        </w:rPr>
        <w:t>ECNU</w:t>
      </w:r>
      <w:r w:rsidR="005A6E82" w:rsidRPr="003A76D3">
        <w:rPr>
          <w:rFonts w:ascii="Calibri" w:hAnsi="Calibri" w:cs="Calibri"/>
          <w:b/>
          <w:bCs/>
          <w:sz w:val="22"/>
          <w:szCs w:val="22"/>
        </w:rPr>
        <w:t>”</w:t>
      </w:r>
      <w:r w:rsidRPr="003A76D3">
        <w:rPr>
          <w:rFonts w:ascii="Calibri" w:hAnsi="Calibri" w:cs="Calibri"/>
          <w:b/>
          <w:bCs/>
          <w:sz w:val="22"/>
          <w:szCs w:val="22"/>
        </w:rPr>
        <w:t>)</w:t>
      </w:r>
    </w:p>
    <w:p w14:paraId="4E599F2F" w14:textId="77777777" w:rsidR="00FA4B08" w:rsidRPr="003A76D3" w:rsidRDefault="001C4229" w:rsidP="000C523A">
      <w:pPr>
        <w:pStyle w:val="af0"/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 w:rsidRPr="003A76D3">
        <w:rPr>
          <w:rFonts w:ascii="Calibri" w:hAnsi="Calibri" w:cs="Calibri"/>
          <w:b/>
          <w:bCs/>
          <w:sz w:val="22"/>
          <w:szCs w:val="22"/>
        </w:rPr>
        <w:t>AND</w:t>
      </w:r>
    </w:p>
    <w:p w14:paraId="5F3CB0AE" w14:textId="77777777" w:rsidR="00D93089" w:rsidRPr="003A76D3" w:rsidRDefault="00D93089" w:rsidP="000C6902">
      <w:pPr>
        <w:pStyle w:val="af0"/>
        <w:adjustRightInd w:val="0"/>
        <w:snapToGrid w:val="0"/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3652DE8D" w14:textId="65956F0E" w:rsidR="00FA4B08" w:rsidRDefault="00C72D4C" w:rsidP="009766DD">
      <w:pPr>
        <w:pStyle w:val="af0"/>
        <w:adjustRightInd w:val="0"/>
        <w:snapToGrid w:val="0"/>
        <w:spacing w:after="120"/>
        <w:rPr>
          <w:rFonts w:ascii="Calibri" w:hAnsi="Calibri" w:cs="Calibri"/>
          <w:bCs/>
          <w:sz w:val="22"/>
          <w:szCs w:val="22"/>
        </w:rPr>
      </w:pPr>
      <w:r w:rsidRPr="00C72D4C">
        <w:rPr>
          <w:rFonts w:ascii="Segoe UI Symbol" w:hAnsi="Segoe UI Symbol" w:cs="Segoe UI Symbol"/>
          <w:b/>
          <w:bCs/>
          <w:sz w:val="22"/>
          <w:szCs w:val="22"/>
          <w:highlight w:val="yellow"/>
        </w:rPr>
        <w:t>☓☓☓☓</w:t>
      </w:r>
      <w:r w:rsidR="009766DD" w:rsidRPr="00C72D4C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University</w:t>
      </w:r>
      <w:r w:rsidR="001B0CDA" w:rsidRPr="009766DD">
        <w:rPr>
          <w:rFonts w:ascii="Calibri" w:hAnsi="Calibri" w:cs="Calibri"/>
          <w:b/>
          <w:bCs/>
          <w:sz w:val="22"/>
          <w:szCs w:val="22"/>
        </w:rPr>
        <w:t>,</w:t>
      </w:r>
      <w:r w:rsidR="001B0CDA" w:rsidRPr="003A76D3">
        <w:rPr>
          <w:rFonts w:ascii="Calibri" w:hAnsi="Calibri" w:cs="Calibri"/>
          <w:bCs/>
          <w:sz w:val="22"/>
          <w:szCs w:val="22"/>
        </w:rPr>
        <w:t xml:space="preserve"> represented by </w:t>
      </w:r>
      <w:r w:rsidR="00013E4E"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="00FC474D">
        <w:rPr>
          <w:rFonts w:ascii="Calibri" w:hAnsi="Calibri" w:cs="Calibri"/>
          <w:bCs/>
          <w:sz w:val="22"/>
          <w:szCs w:val="22"/>
        </w:rPr>
        <w:t>Faculty</w:t>
      </w:r>
      <w:r w:rsidR="00013E4E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1B0CDA" w:rsidRPr="003A76D3">
        <w:rPr>
          <w:rFonts w:ascii="Calibri" w:hAnsi="Calibri" w:cs="Calibri"/>
          <w:bCs/>
          <w:sz w:val="22"/>
          <w:szCs w:val="22"/>
        </w:rPr>
        <w:t>of Education,</w:t>
      </w:r>
      <w:r w:rsidR="00FC474D">
        <w:rPr>
          <w:rFonts w:ascii="Calibri" w:hAnsi="Calibri" w:cs="Calibri"/>
          <w:bCs/>
          <w:sz w:val="22"/>
          <w:szCs w:val="22"/>
        </w:rPr>
        <w:t xml:space="preserve"> </w:t>
      </w:r>
      <w:r w:rsidR="00FC474D">
        <w:rPr>
          <w:rFonts w:ascii="Calibri" w:hAnsi="Calibri" w:cs="Calibri" w:hint="eastAsia"/>
          <w:bCs/>
          <w:sz w:val="22"/>
          <w:szCs w:val="22"/>
        </w:rPr>
        <w:t>located</w:t>
      </w:r>
      <w:r w:rsidR="00FC474D">
        <w:rPr>
          <w:rFonts w:ascii="Calibri" w:hAnsi="Calibri" w:cs="Calibri"/>
          <w:bCs/>
          <w:sz w:val="22"/>
          <w:szCs w:val="22"/>
        </w:rPr>
        <w:t xml:space="preserve"> at</w:t>
      </w:r>
      <w:r w:rsidR="009766DD">
        <w:rPr>
          <w:rFonts w:ascii="Calibri" w:hAnsi="Calibri" w:cs="Calibri"/>
          <w:bCs/>
          <w:sz w:val="22"/>
          <w:szCs w:val="22"/>
        </w:rPr>
        <w:t xml:space="preserve"> </w:t>
      </w:r>
      <w:r w:rsidRPr="00C72D4C">
        <w:rPr>
          <w:rFonts w:ascii="Segoe UI Symbol" w:hAnsi="Segoe UI Symbol" w:cs="Calibri"/>
          <w:bCs/>
          <w:sz w:val="22"/>
          <w:szCs w:val="22"/>
          <w:highlight w:val="yellow"/>
        </w:rPr>
        <w:t>☓☓☓☓</w:t>
      </w:r>
      <w:r w:rsidR="00FC474D">
        <w:rPr>
          <w:rFonts w:ascii="Calibri" w:hAnsi="Calibri" w:cs="Calibri"/>
          <w:bCs/>
          <w:sz w:val="22"/>
          <w:szCs w:val="22"/>
        </w:rPr>
        <w:t xml:space="preserve"> </w:t>
      </w:r>
    </w:p>
    <w:p w14:paraId="56238037" w14:textId="77777777" w:rsidR="00FC474D" w:rsidRPr="003A76D3" w:rsidRDefault="00FC474D" w:rsidP="000C6902">
      <w:pPr>
        <w:pStyle w:val="af0"/>
        <w:adjustRightInd w:val="0"/>
        <w:snapToGrid w:val="0"/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24308ACF" w14:textId="7D99F39B" w:rsidR="00FA4B08" w:rsidRPr="003A76D3" w:rsidRDefault="003254DE" w:rsidP="000C523A">
      <w:pPr>
        <w:pStyle w:val="af0"/>
        <w:adjustRightInd w:val="0"/>
        <w:snapToGrid w:val="0"/>
        <w:spacing w:after="120"/>
        <w:jc w:val="right"/>
        <w:rPr>
          <w:rFonts w:ascii="Calibri" w:hAnsi="Calibri" w:cs="Calibri"/>
          <w:b/>
          <w:bCs/>
          <w:sz w:val="22"/>
          <w:szCs w:val="22"/>
        </w:rPr>
      </w:pPr>
      <w:r w:rsidRPr="003A76D3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="00DA2F8B" w:rsidRPr="003A76D3">
        <w:rPr>
          <w:rFonts w:ascii="Calibri" w:hAnsi="Calibri" w:cs="Calibri"/>
          <w:b/>
          <w:bCs/>
          <w:sz w:val="22"/>
          <w:szCs w:val="22"/>
        </w:rPr>
        <w:t>hereinafter</w:t>
      </w:r>
      <w:proofErr w:type="gramEnd"/>
      <w:r w:rsidR="00DA2F8B" w:rsidRPr="003A76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0CDA" w:rsidRPr="003A76D3">
        <w:rPr>
          <w:rFonts w:ascii="Calibri" w:hAnsi="Calibri" w:cs="Calibri"/>
          <w:b/>
          <w:bCs/>
          <w:sz w:val="22"/>
          <w:szCs w:val="22"/>
        </w:rPr>
        <w:t xml:space="preserve">referred to as </w:t>
      </w:r>
      <w:r w:rsidR="005A6E82" w:rsidRPr="003A76D3">
        <w:rPr>
          <w:rFonts w:ascii="Calibri" w:hAnsi="Calibri" w:cs="Calibri"/>
          <w:b/>
          <w:bCs/>
          <w:sz w:val="22"/>
          <w:szCs w:val="22"/>
        </w:rPr>
        <w:t>“</w:t>
      </w:r>
      <w:r w:rsidR="00C72D4C" w:rsidRPr="00C72D4C">
        <w:rPr>
          <w:rFonts w:ascii="Segoe UI Symbol" w:hAnsi="Segoe UI Symbol" w:cs="Segoe UI Symbol"/>
          <w:b/>
          <w:bCs/>
          <w:sz w:val="22"/>
          <w:szCs w:val="22"/>
          <w:highlight w:val="yellow"/>
        </w:rPr>
        <w:t>☓☓☓☓</w:t>
      </w:r>
      <w:r w:rsidR="00471CB1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6E82" w:rsidRPr="003A76D3">
        <w:rPr>
          <w:rFonts w:ascii="Calibri" w:hAnsi="Calibri" w:cs="Calibri"/>
          <w:b/>
          <w:bCs/>
          <w:sz w:val="22"/>
          <w:szCs w:val="22"/>
        </w:rPr>
        <w:t>”</w:t>
      </w:r>
      <w:r w:rsidR="00FA4B08" w:rsidRPr="003A76D3">
        <w:rPr>
          <w:rFonts w:ascii="Calibri" w:hAnsi="Calibri" w:cs="Calibri"/>
          <w:b/>
          <w:bCs/>
          <w:sz w:val="22"/>
          <w:szCs w:val="22"/>
        </w:rPr>
        <w:t>)</w:t>
      </w:r>
      <w:r w:rsidR="00BC4F06" w:rsidRPr="003A76D3">
        <w:rPr>
          <w:rFonts w:ascii="Calibri" w:hAnsi="Calibri" w:cs="Calibri"/>
          <w:b/>
          <w:bCs/>
          <w:sz w:val="22"/>
          <w:szCs w:val="22"/>
        </w:rPr>
        <w:t>.</w:t>
      </w:r>
    </w:p>
    <w:p w14:paraId="7549FAE4" w14:textId="77777777" w:rsidR="00C74905" w:rsidRPr="003A76D3" w:rsidRDefault="00C74905" w:rsidP="000C523A">
      <w:pPr>
        <w:pStyle w:val="af0"/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59BD4B1" w14:textId="5FB9FCD5" w:rsidR="005F1633" w:rsidRPr="00DC79EA" w:rsidRDefault="00B43A0C" w:rsidP="00DC79EA">
      <w:pPr>
        <w:adjustRightInd w:val="0"/>
        <w:snapToGrid w:val="0"/>
        <w:spacing w:after="120"/>
        <w:jc w:val="left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 xml:space="preserve">1. </w:t>
      </w:r>
      <w:r w:rsidR="003509BE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/>
          <w:sz w:val="22"/>
          <w:szCs w:val="22"/>
        </w:rPr>
        <w:t>Purpose</w:t>
      </w:r>
    </w:p>
    <w:p w14:paraId="363B602B" w14:textId="23192805" w:rsidR="00C74905" w:rsidRPr="003A76D3" w:rsidRDefault="001C4229" w:rsidP="000C6902">
      <w:pPr>
        <w:pStyle w:val="af"/>
        <w:adjustRightInd w:val="0"/>
        <w:snapToGrid w:val="0"/>
        <w:spacing w:after="120"/>
        <w:ind w:left="36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This agr</w:t>
      </w:r>
      <w:r w:rsidR="00E32633" w:rsidRPr="003A76D3">
        <w:rPr>
          <w:rFonts w:ascii="Calibri" w:hAnsi="Calibri" w:cs="Calibri"/>
          <w:bCs/>
          <w:sz w:val="22"/>
          <w:szCs w:val="22"/>
        </w:rPr>
        <w:t xml:space="preserve">eement sets out the terms for an Academic Exchange Week </w:t>
      </w:r>
      <w:r w:rsidRPr="003A76D3">
        <w:rPr>
          <w:rFonts w:ascii="Calibri" w:hAnsi="Calibri" w:cs="Calibri"/>
          <w:bCs/>
          <w:sz w:val="22"/>
          <w:szCs w:val="22"/>
        </w:rPr>
        <w:t xml:space="preserve">program for visiting </w:t>
      </w:r>
      <w:r w:rsidR="00EF74F3" w:rsidRPr="003A76D3">
        <w:rPr>
          <w:rFonts w:ascii="Calibri" w:hAnsi="Calibri" w:cs="Calibri" w:hint="eastAsia"/>
          <w:bCs/>
          <w:sz w:val="22"/>
          <w:szCs w:val="22"/>
        </w:rPr>
        <w:t>graduate</w:t>
      </w:r>
      <w:r w:rsidRPr="003A76D3">
        <w:rPr>
          <w:rFonts w:ascii="Calibri" w:hAnsi="Calibri" w:cs="Calibri"/>
          <w:bCs/>
          <w:sz w:val="22"/>
          <w:szCs w:val="22"/>
        </w:rPr>
        <w:t xml:space="preserve"> students </w:t>
      </w:r>
      <w:r w:rsidR="004D6092" w:rsidRPr="003A76D3">
        <w:rPr>
          <w:rFonts w:ascii="Calibri" w:hAnsi="Calibri" w:cs="Calibri"/>
          <w:bCs/>
          <w:sz w:val="22"/>
          <w:szCs w:val="22"/>
        </w:rPr>
        <w:t xml:space="preserve">and </w:t>
      </w:r>
      <w:r w:rsidR="00022D9C" w:rsidRPr="003A76D3">
        <w:rPr>
          <w:rFonts w:ascii="Calibri" w:hAnsi="Calibri" w:cs="Calibri"/>
          <w:bCs/>
          <w:sz w:val="22"/>
          <w:szCs w:val="22"/>
        </w:rPr>
        <w:t>staff</w:t>
      </w:r>
      <w:r w:rsidR="004D6092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Pr="003A76D3">
        <w:rPr>
          <w:rFonts w:ascii="Calibri" w:hAnsi="Calibri" w:cs="Calibri"/>
          <w:bCs/>
          <w:sz w:val="22"/>
          <w:szCs w:val="22"/>
        </w:rPr>
        <w:t>between</w:t>
      </w:r>
      <w:r w:rsidR="00C45AFE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C72D4C" w:rsidRPr="00C72D4C">
        <w:rPr>
          <w:rFonts w:ascii="Segoe UI Symbol" w:hAnsi="Segoe UI Symbol" w:cs="Segoe UI Symbol"/>
          <w:bCs/>
          <w:sz w:val="22"/>
          <w:szCs w:val="22"/>
          <w:highlight w:val="yellow"/>
        </w:rPr>
        <w:t>☓☓☓☓</w:t>
      </w:r>
      <w:r w:rsidR="00B9679D" w:rsidRPr="00C72D4C">
        <w:rPr>
          <w:rFonts w:ascii="Calibri" w:hAnsi="Calibri" w:cs="Calibri"/>
          <w:bCs/>
          <w:sz w:val="22"/>
          <w:szCs w:val="22"/>
          <w:highlight w:val="yellow"/>
        </w:rPr>
        <w:t xml:space="preserve"> University</w:t>
      </w:r>
      <w:r w:rsidR="00FC474D" w:rsidRPr="00C72D4C">
        <w:rPr>
          <w:rFonts w:ascii="Calibri" w:hAnsi="Calibri" w:cs="Calibri"/>
          <w:bCs/>
          <w:sz w:val="22"/>
          <w:szCs w:val="22"/>
          <w:highlight w:val="yellow"/>
        </w:rPr>
        <w:t xml:space="preserve"> (</w:t>
      </w:r>
      <w:r w:rsidR="00C72D4C" w:rsidRPr="00C72D4C">
        <w:rPr>
          <w:rFonts w:ascii="Segoe UI Symbol" w:hAnsi="Segoe UI Symbol" w:cs="Segoe UI Symbol"/>
          <w:bCs/>
          <w:sz w:val="22"/>
          <w:szCs w:val="22"/>
          <w:highlight w:val="yellow"/>
        </w:rPr>
        <w:t>☓☓☓☓</w:t>
      </w:r>
      <w:r w:rsidR="00C45AFE" w:rsidRPr="00C72D4C">
        <w:rPr>
          <w:rFonts w:ascii="Calibri" w:hAnsi="Calibri" w:cs="Calibri"/>
          <w:bCs/>
          <w:sz w:val="22"/>
          <w:szCs w:val="22"/>
          <w:highlight w:val="yellow"/>
        </w:rPr>
        <w:t>)</w:t>
      </w:r>
      <w:r w:rsidRPr="003A76D3">
        <w:rPr>
          <w:rFonts w:ascii="Calibri" w:hAnsi="Calibri" w:cs="Calibri"/>
          <w:bCs/>
          <w:sz w:val="22"/>
          <w:szCs w:val="22"/>
        </w:rPr>
        <w:t xml:space="preserve">, </w:t>
      </w:r>
      <w:r w:rsidR="00C45AFE" w:rsidRPr="003A76D3">
        <w:rPr>
          <w:rFonts w:ascii="Calibri" w:hAnsi="Calibri" w:cs="Calibri"/>
          <w:bCs/>
          <w:sz w:val="22"/>
          <w:szCs w:val="22"/>
        </w:rPr>
        <w:t xml:space="preserve">represented by the </w:t>
      </w:r>
      <w:r w:rsidR="00FC474D">
        <w:rPr>
          <w:rFonts w:ascii="Calibri" w:hAnsi="Calibri" w:cs="Calibri"/>
          <w:bCs/>
          <w:sz w:val="22"/>
          <w:szCs w:val="22"/>
        </w:rPr>
        <w:t>Faculty</w:t>
      </w:r>
      <w:r w:rsidR="00C45AFE" w:rsidRPr="003A76D3">
        <w:rPr>
          <w:rFonts w:ascii="Calibri" w:hAnsi="Calibri" w:cs="Calibri"/>
          <w:bCs/>
          <w:sz w:val="22"/>
          <w:szCs w:val="22"/>
        </w:rPr>
        <w:t xml:space="preserve"> of Education</w:t>
      </w:r>
      <w:r w:rsidRPr="003A76D3">
        <w:rPr>
          <w:rFonts w:ascii="Calibri" w:hAnsi="Calibri" w:cs="Calibri"/>
          <w:bCs/>
          <w:sz w:val="22"/>
          <w:szCs w:val="22"/>
        </w:rPr>
        <w:t>, and East China Normal</w:t>
      </w:r>
      <w:r w:rsidR="00750A3A" w:rsidRPr="003A76D3">
        <w:rPr>
          <w:rFonts w:ascii="Calibri" w:hAnsi="Calibri" w:cs="Calibri"/>
          <w:bCs/>
          <w:sz w:val="22"/>
          <w:szCs w:val="22"/>
        </w:rPr>
        <w:t xml:space="preserve"> University (ECNU), </w:t>
      </w:r>
      <w:r w:rsidR="00C45AFE" w:rsidRPr="003A76D3">
        <w:rPr>
          <w:rFonts w:ascii="Calibri" w:hAnsi="Calibri" w:cs="Calibri"/>
          <w:bCs/>
          <w:sz w:val="22"/>
          <w:szCs w:val="22"/>
        </w:rPr>
        <w:t xml:space="preserve">represented by </w:t>
      </w:r>
      <w:r w:rsidR="00750A3A" w:rsidRPr="003A76D3">
        <w:rPr>
          <w:rFonts w:ascii="Calibri" w:hAnsi="Calibri" w:cs="Calibri"/>
          <w:bCs/>
          <w:sz w:val="22"/>
          <w:szCs w:val="22"/>
        </w:rPr>
        <w:t>its Faculty of Education.</w:t>
      </w:r>
    </w:p>
    <w:p w14:paraId="1EE5319B" w14:textId="77777777" w:rsidR="00886B55" w:rsidRPr="00493B74" w:rsidRDefault="00886B55" w:rsidP="0099599A">
      <w:pPr>
        <w:adjustRightInd w:val="0"/>
        <w:snapToGrid w:val="0"/>
        <w:spacing w:after="120"/>
        <w:ind w:left="426" w:hangingChars="193" w:hanging="426"/>
        <w:jc w:val="left"/>
        <w:rPr>
          <w:rFonts w:ascii="Calibri" w:hAnsi="Calibri" w:cs="Calibri"/>
          <w:b/>
          <w:sz w:val="22"/>
          <w:szCs w:val="22"/>
        </w:rPr>
      </w:pPr>
    </w:p>
    <w:p w14:paraId="5671B58E" w14:textId="64158790" w:rsidR="005F1633" w:rsidRPr="00DC79EA" w:rsidRDefault="00B43A0C" w:rsidP="00DC79EA">
      <w:pPr>
        <w:adjustRightInd w:val="0"/>
        <w:snapToGrid w:val="0"/>
        <w:spacing w:after="120"/>
        <w:ind w:left="426" w:hangingChars="193" w:hanging="426"/>
        <w:jc w:val="left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 xml:space="preserve">2. </w:t>
      </w:r>
      <w:r w:rsidR="003509BE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/>
          <w:sz w:val="22"/>
          <w:szCs w:val="22"/>
        </w:rPr>
        <w:t xml:space="preserve">Program for </w:t>
      </w:r>
      <w:r w:rsidR="00E32633" w:rsidRPr="003A76D3">
        <w:rPr>
          <w:rFonts w:ascii="Calibri" w:hAnsi="Calibri" w:cs="Calibri"/>
          <w:b/>
          <w:sz w:val="22"/>
          <w:szCs w:val="22"/>
        </w:rPr>
        <w:t>Academic Exchange Week</w:t>
      </w:r>
    </w:p>
    <w:p w14:paraId="634EF588" w14:textId="7D0FF309" w:rsidR="0099599A" w:rsidRPr="003A76D3" w:rsidRDefault="00560663" w:rsidP="000C6902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Each university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may send up to </w:t>
      </w:r>
      <w:r w:rsidR="00DE289D" w:rsidRPr="003A76D3">
        <w:rPr>
          <w:rFonts w:ascii="Calibri" w:hAnsi="Calibri" w:cs="Calibri"/>
          <w:bCs/>
          <w:sz w:val="22"/>
          <w:szCs w:val="22"/>
        </w:rPr>
        <w:t xml:space="preserve">a maximum of </w:t>
      </w:r>
      <w:r w:rsidR="00A534EF" w:rsidRPr="00A534EF">
        <w:rPr>
          <w:rFonts w:ascii="Segoe UI Symbol" w:hAnsi="Segoe UI Symbol" w:cs="Segoe UI Symbol" w:hint="eastAsia"/>
          <w:bCs/>
          <w:sz w:val="22"/>
          <w:szCs w:val="22"/>
          <w:highlight w:val="yellow"/>
        </w:rPr>
        <w:t>XXX</w:t>
      </w:r>
      <w:r w:rsidR="00DE289D" w:rsidRPr="003A76D3">
        <w:rPr>
          <w:rFonts w:ascii="Calibri" w:hAnsi="Calibri" w:cs="Calibri"/>
          <w:bCs/>
          <w:sz w:val="22"/>
          <w:szCs w:val="22"/>
        </w:rPr>
        <w:t xml:space="preserve"> representatives (</w:t>
      </w:r>
      <w:r w:rsidR="002A13E4" w:rsidRPr="003A76D3">
        <w:rPr>
          <w:rFonts w:ascii="Calibri" w:hAnsi="Calibri" w:cs="Calibri"/>
          <w:bCs/>
          <w:sz w:val="22"/>
          <w:szCs w:val="22"/>
        </w:rPr>
        <w:t>composed of</w:t>
      </w:r>
      <w:r w:rsidR="00DE289D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EF74F3" w:rsidRPr="003A76D3">
        <w:rPr>
          <w:rFonts w:ascii="Calibri" w:hAnsi="Calibri" w:cs="Calibri" w:hint="eastAsia"/>
          <w:bCs/>
          <w:sz w:val="22"/>
          <w:szCs w:val="22"/>
        </w:rPr>
        <w:t>graduate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students </w:t>
      </w:r>
      <w:r w:rsidR="00DE289D" w:rsidRPr="003A76D3">
        <w:rPr>
          <w:rFonts w:ascii="Calibri" w:hAnsi="Calibri" w:cs="Calibri"/>
          <w:bCs/>
          <w:sz w:val="22"/>
          <w:szCs w:val="22"/>
        </w:rPr>
        <w:t>and s</w:t>
      </w:r>
      <w:r w:rsidR="00022D9C" w:rsidRPr="003A76D3">
        <w:rPr>
          <w:rFonts w:ascii="Calibri" w:hAnsi="Calibri" w:cs="Calibri"/>
          <w:bCs/>
          <w:sz w:val="22"/>
          <w:szCs w:val="22"/>
        </w:rPr>
        <w:t>taff</w:t>
      </w:r>
      <w:r w:rsidR="00DE289D" w:rsidRPr="003A76D3">
        <w:rPr>
          <w:rFonts w:ascii="Calibri" w:hAnsi="Calibri" w:cs="Calibri"/>
          <w:bCs/>
          <w:sz w:val="22"/>
          <w:szCs w:val="22"/>
        </w:rPr>
        <w:t xml:space="preserve">) </w:t>
      </w:r>
      <w:r w:rsidR="001848F0" w:rsidRPr="003A76D3">
        <w:rPr>
          <w:rFonts w:ascii="Calibri" w:hAnsi="Calibri" w:cs="Calibri"/>
          <w:bCs/>
          <w:sz w:val="22"/>
          <w:szCs w:val="22"/>
        </w:rPr>
        <w:t xml:space="preserve">per year to </w:t>
      </w:r>
      <w:r w:rsidR="00174992">
        <w:rPr>
          <w:rFonts w:ascii="Calibri" w:hAnsi="Calibri" w:cs="Calibri"/>
          <w:bCs/>
          <w:sz w:val="22"/>
          <w:szCs w:val="22"/>
        </w:rPr>
        <w:t>the other university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to </w:t>
      </w:r>
      <w:r w:rsidR="00203B5F" w:rsidRPr="003A76D3">
        <w:rPr>
          <w:rFonts w:ascii="Calibri" w:hAnsi="Calibri" w:cs="Calibri"/>
          <w:bCs/>
          <w:sz w:val="22"/>
          <w:szCs w:val="22"/>
        </w:rPr>
        <w:t>participate in the</w:t>
      </w:r>
      <w:r w:rsidR="001848F0" w:rsidRPr="003A76D3">
        <w:rPr>
          <w:rFonts w:ascii="Calibri" w:hAnsi="Calibri" w:cs="Calibri"/>
          <w:bCs/>
          <w:sz w:val="22"/>
          <w:szCs w:val="22"/>
        </w:rPr>
        <w:t xml:space="preserve"> Academic Exchange Week activities. </w:t>
      </w:r>
    </w:p>
    <w:p w14:paraId="672E404A" w14:textId="77777777" w:rsidR="0099599A" w:rsidRPr="003A76D3" w:rsidRDefault="001C4229" w:rsidP="000C6902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The duration of each visit </w:t>
      </w:r>
      <w:r w:rsidR="009A6DBE" w:rsidRPr="003A76D3">
        <w:rPr>
          <w:rFonts w:ascii="Calibri" w:hAnsi="Calibri" w:cs="Calibri"/>
          <w:bCs/>
          <w:sz w:val="22"/>
          <w:szCs w:val="22"/>
        </w:rPr>
        <w:t>may range from</w:t>
      </w:r>
      <w:r w:rsidRPr="003A76D3">
        <w:rPr>
          <w:rFonts w:ascii="Calibri" w:hAnsi="Calibri" w:cs="Calibri"/>
          <w:bCs/>
          <w:sz w:val="22"/>
          <w:szCs w:val="22"/>
        </w:rPr>
        <w:t xml:space="preserve"> one week</w:t>
      </w:r>
      <w:r w:rsidR="00022D9C" w:rsidRPr="003A76D3">
        <w:rPr>
          <w:rFonts w:ascii="Calibri" w:hAnsi="Calibri" w:cs="Calibri"/>
          <w:bCs/>
          <w:sz w:val="22"/>
          <w:szCs w:val="22"/>
        </w:rPr>
        <w:t xml:space="preserve"> to one month</w:t>
      </w:r>
      <w:r w:rsidR="009A6DBE" w:rsidRPr="003A76D3">
        <w:rPr>
          <w:rFonts w:ascii="Calibri" w:hAnsi="Calibri" w:cs="Calibri"/>
          <w:bCs/>
          <w:sz w:val="22"/>
          <w:szCs w:val="22"/>
        </w:rPr>
        <w:t>;</w:t>
      </w:r>
      <w:r w:rsidRPr="003A76D3">
        <w:rPr>
          <w:rFonts w:ascii="Calibri" w:hAnsi="Calibri" w:cs="Calibri"/>
          <w:bCs/>
          <w:sz w:val="22"/>
          <w:szCs w:val="22"/>
        </w:rPr>
        <w:t xml:space="preserve"> the exact duration of each visit </w:t>
      </w:r>
      <w:r w:rsidR="009A6DBE" w:rsidRPr="003A76D3">
        <w:rPr>
          <w:rFonts w:ascii="Calibri" w:hAnsi="Calibri" w:cs="Calibri"/>
          <w:bCs/>
          <w:sz w:val="22"/>
          <w:szCs w:val="22"/>
        </w:rPr>
        <w:t xml:space="preserve">will </w:t>
      </w:r>
      <w:r w:rsidRPr="003A76D3">
        <w:rPr>
          <w:rFonts w:ascii="Calibri" w:hAnsi="Calibri" w:cs="Calibri"/>
          <w:bCs/>
          <w:sz w:val="22"/>
          <w:szCs w:val="22"/>
        </w:rPr>
        <w:t xml:space="preserve">be </w:t>
      </w:r>
      <w:r w:rsidR="009A6DBE" w:rsidRPr="003A76D3">
        <w:rPr>
          <w:rFonts w:ascii="Calibri" w:hAnsi="Calibri" w:cs="Calibri"/>
          <w:bCs/>
          <w:sz w:val="22"/>
          <w:szCs w:val="22"/>
        </w:rPr>
        <w:t xml:space="preserve">mutually </w:t>
      </w:r>
      <w:r w:rsidRPr="003A76D3">
        <w:rPr>
          <w:rFonts w:ascii="Calibri" w:hAnsi="Calibri" w:cs="Calibri"/>
          <w:bCs/>
          <w:sz w:val="22"/>
          <w:szCs w:val="22"/>
        </w:rPr>
        <w:t xml:space="preserve">agreed </w:t>
      </w:r>
      <w:r w:rsidR="009A6DBE" w:rsidRPr="003A76D3">
        <w:rPr>
          <w:rFonts w:ascii="Calibri" w:hAnsi="Calibri" w:cs="Calibri"/>
          <w:bCs/>
          <w:sz w:val="22"/>
          <w:szCs w:val="22"/>
        </w:rPr>
        <w:t xml:space="preserve">upon and documented </w:t>
      </w:r>
      <w:r w:rsidRPr="003A76D3">
        <w:rPr>
          <w:rFonts w:ascii="Calibri" w:hAnsi="Calibri" w:cs="Calibri"/>
          <w:bCs/>
          <w:sz w:val="22"/>
          <w:szCs w:val="22"/>
        </w:rPr>
        <w:t xml:space="preserve">in writing </w:t>
      </w:r>
      <w:r w:rsidR="009A6DBE" w:rsidRPr="003A76D3">
        <w:rPr>
          <w:rFonts w:ascii="Calibri" w:hAnsi="Calibri" w:cs="Calibri"/>
          <w:bCs/>
          <w:sz w:val="22"/>
          <w:szCs w:val="22"/>
        </w:rPr>
        <w:t xml:space="preserve">by the parties </w:t>
      </w:r>
      <w:r w:rsidRPr="003A76D3">
        <w:rPr>
          <w:rFonts w:ascii="Calibri" w:hAnsi="Calibri" w:cs="Calibri"/>
          <w:bCs/>
          <w:sz w:val="22"/>
          <w:szCs w:val="22"/>
        </w:rPr>
        <w:t>prior to the commencement of the visit.</w:t>
      </w:r>
      <w:r w:rsidR="0099599A" w:rsidRPr="003A76D3">
        <w:rPr>
          <w:rFonts w:ascii="Calibri" w:hAnsi="Calibri" w:cs="Calibri"/>
          <w:bCs/>
          <w:sz w:val="22"/>
          <w:szCs w:val="22"/>
        </w:rPr>
        <w:t xml:space="preserve"> </w:t>
      </w:r>
    </w:p>
    <w:p w14:paraId="74654792" w14:textId="49AD1643" w:rsidR="0099599A" w:rsidRPr="003A76D3" w:rsidRDefault="00022D9C" w:rsidP="000C6902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sz w:val="22"/>
        </w:rPr>
        <w:t xml:space="preserve">The exact number of </w:t>
      </w:r>
      <w:r w:rsidR="00304AD3" w:rsidRPr="003A76D3">
        <w:rPr>
          <w:rFonts w:ascii="Calibri" w:hAnsi="Calibri" w:cs="Calibri" w:hint="eastAsia"/>
          <w:sz w:val="22"/>
        </w:rPr>
        <w:t>graduate</w:t>
      </w:r>
      <w:r w:rsidR="00304AD3" w:rsidRPr="003A76D3">
        <w:rPr>
          <w:rFonts w:ascii="Calibri" w:hAnsi="Calibri" w:cs="Calibri"/>
          <w:sz w:val="22"/>
        </w:rPr>
        <w:t xml:space="preserve"> </w:t>
      </w:r>
      <w:r w:rsidR="0033460B" w:rsidRPr="003A76D3">
        <w:rPr>
          <w:rFonts w:ascii="Calibri" w:hAnsi="Calibri" w:cs="Calibri"/>
          <w:sz w:val="22"/>
        </w:rPr>
        <w:t xml:space="preserve">students </w:t>
      </w:r>
      <w:r w:rsidR="00742E72" w:rsidRPr="003A76D3">
        <w:rPr>
          <w:rFonts w:ascii="Calibri" w:hAnsi="Calibri" w:cs="Calibri"/>
          <w:sz w:val="22"/>
        </w:rPr>
        <w:t xml:space="preserve">and </w:t>
      </w:r>
      <w:r w:rsidR="0033460B" w:rsidRPr="003A76D3">
        <w:rPr>
          <w:rFonts w:ascii="Calibri" w:hAnsi="Calibri" w:cs="Calibri"/>
          <w:sz w:val="22"/>
        </w:rPr>
        <w:t xml:space="preserve">staff </w:t>
      </w:r>
      <w:r w:rsidR="004E2173" w:rsidRPr="003A76D3">
        <w:rPr>
          <w:rFonts w:ascii="Calibri" w:hAnsi="Calibri" w:cs="Calibri"/>
          <w:sz w:val="22"/>
        </w:rPr>
        <w:t xml:space="preserve">members to be exchanged between the universities </w:t>
      </w:r>
      <w:r w:rsidRPr="003A76D3">
        <w:rPr>
          <w:rFonts w:ascii="Calibri" w:hAnsi="Calibri" w:cs="Calibri"/>
          <w:sz w:val="22"/>
        </w:rPr>
        <w:t xml:space="preserve">will be </w:t>
      </w:r>
      <w:r w:rsidR="004E2173" w:rsidRPr="003A76D3">
        <w:rPr>
          <w:rFonts w:ascii="Calibri" w:hAnsi="Calibri" w:cs="Calibri"/>
          <w:sz w:val="22"/>
        </w:rPr>
        <w:t xml:space="preserve">determined </w:t>
      </w:r>
      <w:r w:rsidR="00750A3A" w:rsidRPr="003A76D3">
        <w:rPr>
          <w:rFonts w:ascii="Calibri" w:hAnsi="Calibri" w:cs="Calibri"/>
          <w:sz w:val="22"/>
        </w:rPr>
        <w:t>by both parties</w:t>
      </w:r>
      <w:r w:rsidRPr="003A76D3">
        <w:rPr>
          <w:rFonts w:ascii="Calibri" w:hAnsi="Calibri" w:cs="Calibri"/>
          <w:sz w:val="22"/>
        </w:rPr>
        <w:t xml:space="preserve"> </w:t>
      </w:r>
      <w:r w:rsidR="004E2173" w:rsidRPr="003A76D3">
        <w:rPr>
          <w:rFonts w:ascii="Calibri" w:hAnsi="Calibri" w:cs="Calibri"/>
          <w:sz w:val="22"/>
        </w:rPr>
        <w:t xml:space="preserve">on an annual basis, </w:t>
      </w:r>
      <w:r w:rsidRPr="003A76D3">
        <w:rPr>
          <w:rFonts w:ascii="Calibri" w:hAnsi="Calibri" w:cs="Calibri"/>
          <w:sz w:val="22"/>
        </w:rPr>
        <w:t xml:space="preserve">with </w:t>
      </w:r>
      <w:r w:rsidR="004E2173" w:rsidRPr="003A76D3">
        <w:rPr>
          <w:rFonts w:ascii="Calibri" w:hAnsi="Calibri" w:cs="Calibri"/>
          <w:sz w:val="22"/>
        </w:rPr>
        <w:t xml:space="preserve">the aim </w:t>
      </w:r>
      <w:r w:rsidRPr="003A76D3">
        <w:rPr>
          <w:rFonts w:ascii="Calibri" w:hAnsi="Calibri" w:cs="Calibri"/>
          <w:sz w:val="22"/>
        </w:rPr>
        <w:t>of maintaining a balance</w:t>
      </w:r>
      <w:r w:rsidR="004E2173" w:rsidRPr="003A76D3">
        <w:rPr>
          <w:rFonts w:ascii="Calibri" w:hAnsi="Calibri" w:cs="Calibri"/>
          <w:sz w:val="22"/>
        </w:rPr>
        <w:t>d</w:t>
      </w:r>
      <w:r w:rsidRPr="003A76D3">
        <w:rPr>
          <w:rFonts w:ascii="Calibri" w:hAnsi="Calibri" w:cs="Calibri"/>
          <w:sz w:val="22"/>
        </w:rPr>
        <w:t xml:space="preserve"> </w:t>
      </w:r>
      <w:r w:rsidR="00742E72" w:rsidRPr="003A76D3">
        <w:rPr>
          <w:rFonts w:ascii="Calibri" w:hAnsi="Calibri" w:cs="Calibri"/>
          <w:sz w:val="22"/>
        </w:rPr>
        <w:t>representati</w:t>
      </w:r>
      <w:r w:rsidR="004E2173" w:rsidRPr="003A76D3">
        <w:rPr>
          <w:rFonts w:ascii="Calibri" w:hAnsi="Calibri" w:cs="Calibri"/>
          <w:sz w:val="22"/>
        </w:rPr>
        <w:t>on of visitors from each institution</w:t>
      </w:r>
      <w:r w:rsidRPr="003A76D3">
        <w:rPr>
          <w:rFonts w:ascii="Calibri" w:hAnsi="Calibri" w:cs="Calibri"/>
          <w:sz w:val="22"/>
        </w:rPr>
        <w:t xml:space="preserve">. </w:t>
      </w:r>
    </w:p>
    <w:p w14:paraId="6C77B36F" w14:textId="77777777" w:rsidR="0099599A" w:rsidRPr="003A76D3" w:rsidRDefault="001C4229" w:rsidP="000C6902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Both universities a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cknowledge </w:t>
      </w:r>
      <w:r w:rsidRPr="003A76D3">
        <w:rPr>
          <w:rFonts w:ascii="Calibri" w:hAnsi="Calibri" w:cs="Calibri"/>
          <w:bCs/>
          <w:sz w:val="22"/>
          <w:szCs w:val="22"/>
        </w:rPr>
        <w:t xml:space="preserve">that the principle of reciprocity 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shall govern the exchange </w:t>
      </w:r>
      <w:r w:rsidRPr="003A76D3">
        <w:rPr>
          <w:rFonts w:ascii="Calibri" w:hAnsi="Calibri" w:cs="Calibri"/>
          <w:bCs/>
          <w:sz w:val="22"/>
          <w:szCs w:val="22"/>
        </w:rPr>
        <w:t>of visiting students</w:t>
      </w:r>
      <w:r w:rsidR="0033460B" w:rsidRPr="003A76D3">
        <w:rPr>
          <w:rFonts w:ascii="Calibri" w:hAnsi="Calibri" w:cs="Calibri"/>
          <w:bCs/>
          <w:sz w:val="22"/>
          <w:szCs w:val="22"/>
        </w:rPr>
        <w:t xml:space="preserve"> and staff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 member</w:t>
      </w:r>
      <w:r w:rsidR="0033460B" w:rsidRPr="003A76D3">
        <w:rPr>
          <w:rFonts w:ascii="Calibri" w:hAnsi="Calibri" w:cs="Calibri"/>
          <w:bCs/>
          <w:sz w:val="22"/>
          <w:szCs w:val="22"/>
        </w:rPr>
        <w:t>s</w:t>
      </w:r>
      <w:r w:rsidRPr="003A76D3">
        <w:rPr>
          <w:rFonts w:ascii="Calibri" w:hAnsi="Calibri" w:cs="Calibri"/>
          <w:bCs/>
          <w:sz w:val="22"/>
          <w:szCs w:val="22"/>
        </w:rPr>
        <w:t xml:space="preserve"> each year 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throughout </w:t>
      </w:r>
      <w:r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duration </w:t>
      </w:r>
      <w:r w:rsidRPr="003A76D3">
        <w:rPr>
          <w:rFonts w:ascii="Calibri" w:hAnsi="Calibri" w:cs="Calibri"/>
          <w:bCs/>
          <w:sz w:val="22"/>
          <w:szCs w:val="22"/>
        </w:rPr>
        <w:t xml:space="preserve">of this agreement unless </w:t>
      </w:r>
      <w:r w:rsidR="00D26822" w:rsidRPr="003A76D3">
        <w:rPr>
          <w:rFonts w:ascii="Calibri" w:hAnsi="Calibri" w:cs="Calibri"/>
          <w:bCs/>
          <w:sz w:val="22"/>
          <w:szCs w:val="22"/>
        </w:rPr>
        <w:t xml:space="preserve">explicitly </w:t>
      </w:r>
      <w:r w:rsidRPr="003A76D3">
        <w:rPr>
          <w:rFonts w:ascii="Calibri" w:hAnsi="Calibri" w:cs="Calibri"/>
          <w:bCs/>
          <w:sz w:val="22"/>
          <w:szCs w:val="22"/>
        </w:rPr>
        <w:t xml:space="preserve">waived by either university. The program will </w:t>
      </w:r>
      <w:r w:rsidR="00435160" w:rsidRPr="003A76D3">
        <w:rPr>
          <w:rFonts w:ascii="Calibri" w:hAnsi="Calibri" w:cs="Calibri"/>
          <w:bCs/>
          <w:sz w:val="22"/>
          <w:szCs w:val="22"/>
        </w:rPr>
        <w:t xml:space="preserve">undergo an annual </w:t>
      </w:r>
      <w:r w:rsidRPr="003A76D3">
        <w:rPr>
          <w:rFonts w:ascii="Calibri" w:hAnsi="Calibri" w:cs="Calibri"/>
          <w:bCs/>
          <w:sz w:val="22"/>
          <w:szCs w:val="22"/>
        </w:rPr>
        <w:t>review by the co</w:t>
      </w:r>
      <w:r w:rsidR="00435160" w:rsidRPr="003A76D3">
        <w:rPr>
          <w:rFonts w:ascii="Calibri" w:hAnsi="Calibri" w:cs="Calibri"/>
          <w:bCs/>
          <w:sz w:val="22"/>
          <w:szCs w:val="22"/>
        </w:rPr>
        <w:t>llaborating institutions</w:t>
      </w:r>
      <w:r w:rsidRPr="003A76D3">
        <w:rPr>
          <w:rFonts w:ascii="Calibri" w:hAnsi="Calibri" w:cs="Calibri"/>
          <w:bCs/>
          <w:sz w:val="22"/>
          <w:szCs w:val="22"/>
        </w:rPr>
        <w:t xml:space="preserve">. </w:t>
      </w:r>
    </w:p>
    <w:p w14:paraId="6CA12500" w14:textId="14A7C7B9" w:rsidR="0099599A" w:rsidRPr="003A76D3" w:rsidRDefault="00304AD3" w:rsidP="00770A4A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 w:hint="eastAsia"/>
          <w:bCs/>
          <w:sz w:val="22"/>
          <w:szCs w:val="22"/>
        </w:rPr>
        <w:t>Graduate</w:t>
      </w:r>
      <w:r w:rsidR="00057AD7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students will </w:t>
      </w:r>
      <w:r w:rsidR="00B221C6" w:rsidRPr="003A76D3">
        <w:rPr>
          <w:rFonts w:ascii="Calibri" w:hAnsi="Calibri" w:cs="Calibri"/>
          <w:bCs/>
          <w:sz w:val="22"/>
          <w:szCs w:val="22"/>
        </w:rPr>
        <w:t xml:space="preserve">participate in the exchange program as </w:t>
      </w:r>
      <w:r w:rsidR="001C4229" w:rsidRPr="003A76D3">
        <w:rPr>
          <w:rFonts w:ascii="Calibri" w:hAnsi="Calibri" w:cs="Calibri"/>
          <w:bCs/>
          <w:sz w:val="22"/>
          <w:szCs w:val="22"/>
        </w:rPr>
        <w:t>visit</w:t>
      </w:r>
      <w:r w:rsidR="00B221C6" w:rsidRPr="003A76D3">
        <w:rPr>
          <w:rFonts w:ascii="Calibri" w:hAnsi="Calibri" w:cs="Calibri"/>
          <w:bCs/>
          <w:sz w:val="22"/>
          <w:szCs w:val="22"/>
        </w:rPr>
        <w:t>ing scholar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s while </w:t>
      </w:r>
      <w:r w:rsidR="00B221C6" w:rsidRPr="003A76D3">
        <w:rPr>
          <w:rFonts w:ascii="Calibri" w:hAnsi="Calibri" w:cs="Calibri"/>
          <w:bCs/>
          <w:sz w:val="22"/>
          <w:szCs w:val="22"/>
        </w:rPr>
        <w:t xml:space="preserve">maintaining their </w:t>
      </w:r>
      <w:r w:rsidR="00750A3A" w:rsidRPr="003A76D3">
        <w:rPr>
          <w:rFonts w:ascii="Calibri" w:hAnsi="Calibri" w:cs="Calibri"/>
          <w:bCs/>
          <w:sz w:val="22"/>
          <w:szCs w:val="22"/>
        </w:rPr>
        <w:t>registr</w:t>
      </w:r>
      <w:r w:rsidR="00B221C6" w:rsidRPr="003A76D3">
        <w:rPr>
          <w:rFonts w:ascii="Calibri" w:hAnsi="Calibri" w:cs="Calibri"/>
          <w:bCs/>
          <w:sz w:val="22"/>
          <w:szCs w:val="22"/>
        </w:rPr>
        <w:t>ation as</w:t>
      </w:r>
      <w:r w:rsidR="00750A3A" w:rsidRPr="003A76D3">
        <w:rPr>
          <w:rFonts w:ascii="Calibri" w:hAnsi="Calibri" w:cs="Calibri"/>
          <w:bCs/>
          <w:sz w:val="22"/>
          <w:szCs w:val="22"/>
        </w:rPr>
        <w:t xml:space="preserve"> students </w:t>
      </w:r>
      <w:r w:rsidR="00B221C6" w:rsidRPr="003A76D3">
        <w:rPr>
          <w:rFonts w:ascii="Calibri" w:hAnsi="Calibri" w:cs="Calibri"/>
          <w:bCs/>
          <w:sz w:val="22"/>
          <w:szCs w:val="22"/>
        </w:rPr>
        <w:t>at</w:t>
      </w:r>
      <w:r w:rsidR="00750A3A" w:rsidRPr="003A76D3">
        <w:rPr>
          <w:rFonts w:ascii="Calibri" w:hAnsi="Calibri" w:cs="Calibri"/>
          <w:bCs/>
          <w:sz w:val="22"/>
          <w:szCs w:val="22"/>
        </w:rPr>
        <w:t xml:space="preserve"> their home university</w:t>
      </w:r>
      <w:r w:rsidR="00B221C6" w:rsidRPr="003A76D3">
        <w:rPr>
          <w:rFonts w:ascii="Calibri" w:hAnsi="Calibri" w:cs="Calibri"/>
          <w:bCs/>
          <w:sz w:val="22"/>
          <w:szCs w:val="22"/>
        </w:rPr>
        <w:t>. They will continue to fulfill their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tuition and other </w:t>
      </w:r>
      <w:r w:rsidR="00B221C6" w:rsidRPr="003A76D3">
        <w:rPr>
          <w:rFonts w:ascii="Calibri" w:hAnsi="Calibri" w:cs="Calibri"/>
          <w:bCs/>
          <w:sz w:val="22"/>
          <w:szCs w:val="22"/>
        </w:rPr>
        <w:t xml:space="preserve">necessary </w:t>
      </w:r>
      <w:r w:rsidR="007C40E0" w:rsidRPr="003A76D3">
        <w:rPr>
          <w:rFonts w:ascii="Calibri" w:hAnsi="Calibri" w:cs="Calibri"/>
          <w:bCs/>
          <w:sz w:val="22"/>
          <w:szCs w:val="22"/>
        </w:rPr>
        <w:t>fee</w:t>
      </w:r>
      <w:r w:rsidR="00B221C6" w:rsidRPr="003A76D3">
        <w:rPr>
          <w:rFonts w:ascii="Calibri" w:hAnsi="Calibri" w:cs="Calibri"/>
          <w:bCs/>
          <w:sz w:val="22"/>
          <w:szCs w:val="22"/>
        </w:rPr>
        <w:t xml:space="preserve"> obligations </w:t>
      </w:r>
      <w:r w:rsidR="007C40E0" w:rsidRPr="003A76D3">
        <w:rPr>
          <w:rFonts w:ascii="Calibri" w:hAnsi="Calibri" w:cs="Calibri"/>
          <w:bCs/>
          <w:sz w:val="22"/>
          <w:szCs w:val="22"/>
        </w:rPr>
        <w:t>to the</w:t>
      </w:r>
      <w:r w:rsidR="00B221C6" w:rsidRPr="003A76D3">
        <w:rPr>
          <w:rFonts w:ascii="Calibri" w:hAnsi="Calibri" w:cs="Calibri"/>
          <w:bCs/>
          <w:sz w:val="22"/>
          <w:szCs w:val="22"/>
        </w:rPr>
        <w:t>ir</w:t>
      </w:r>
      <w:r w:rsidR="007C40E0" w:rsidRPr="003A76D3">
        <w:rPr>
          <w:rFonts w:ascii="Calibri" w:hAnsi="Calibri" w:cs="Calibri"/>
          <w:bCs/>
          <w:sz w:val="22"/>
          <w:szCs w:val="22"/>
        </w:rPr>
        <w:t xml:space="preserve"> home university. </w:t>
      </w:r>
      <w:r w:rsidR="00B221C6" w:rsidRPr="003A76D3">
        <w:rPr>
          <w:rFonts w:ascii="Calibri" w:hAnsi="Calibri" w:cs="Calibri"/>
          <w:bCs/>
          <w:sz w:val="22"/>
          <w:szCs w:val="22"/>
        </w:rPr>
        <w:t>It should be noted that t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he students will not </w:t>
      </w:r>
      <w:r w:rsidR="00750A3A" w:rsidRPr="003A76D3">
        <w:rPr>
          <w:rFonts w:ascii="Calibri" w:hAnsi="Calibri" w:cs="Calibri"/>
          <w:bCs/>
          <w:sz w:val="22"/>
          <w:szCs w:val="22"/>
        </w:rPr>
        <w:t xml:space="preserve">be </w:t>
      </w:r>
      <w:r w:rsidR="00B221C6" w:rsidRPr="003A76D3">
        <w:rPr>
          <w:rFonts w:ascii="Calibri" w:hAnsi="Calibri" w:cs="Calibri"/>
          <w:bCs/>
          <w:sz w:val="22"/>
          <w:szCs w:val="22"/>
        </w:rPr>
        <w:t xml:space="preserve">officially enrolled as </w:t>
      </w:r>
      <w:r w:rsidR="00750A3A" w:rsidRPr="003A76D3">
        <w:rPr>
          <w:rFonts w:ascii="Calibri" w:hAnsi="Calibri" w:cs="Calibri"/>
          <w:bCs/>
          <w:sz w:val="22"/>
          <w:szCs w:val="22"/>
        </w:rPr>
        <w:t>students</w:t>
      </w:r>
      <w:r w:rsidR="00A956FA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Cs/>
          <w:sz w:val="22"/>
          <w:szCs w:val="22"/>
        </w:rPr>
        <w:t>at the host university.</w:t>
      </w:r>
      <w:r w:rsidR="009246AE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B221C6" w:rsidRPr="003A76D3">
        <w:rPr>
          <w:rFonts w:ascii="Calibri" w:hAnsi="Calibri" w:cs="Calibri"/>
          <w:bCs/>
          <w:sz w:val="22"/>
          <w:szCs w:val="22"/>
        </w:rPr>
        <w:t>However, t</w:t>
      </w:r>
      <w:r w:rsidR="009246AE" w:rsidRPr="003A76D3">
        <w:rPr>
          <w:rFonts w:ascii="Calibri" w:hAnsi="Calibri" w:cs="Calibri"/>
          <w:bCs/>
          <w:sz w:val="22"/>
          <w:szCs w:val="22"/>
        </w:rPr>
        <w:t xml:space="preserve">hey </w:t>
      </w:r>
      <w:r w:rsidR="00B221C6" w:rsidRPr="003A76D3">
        <w:rPr>
          <w:rFonts w:ascii="Calibri" w:hAnsi="Calibri" w:cs="Calibri"/>
          <w:bCs/>
          <w:sz w:val="22"/>
          <w:szCs w:val="22"/>
        </w:rPr>
        <w:t>will have the opportunity to attend annual academic activities organized by both universities.</w:t>
      </w:r>
    </w:p>
    <w:p w14:paraId="7D156609" w14:textId="77777777" w:rsidR="007C40E0" w:rsidRPr="003A76D3" w:rsidRDefault="007C40E0" w:rsidP="00770A4A">
      <w:pPr>
        <w:pStyle w:val="af"/>
        <w:numPr>
          <w:ilvl w:val="1"/>
          <w:numId w:val="10"/>
        </w:numPr>
        <w:adjustRightInd w:val="0"/>
        <w:snapToGrid w:val="0"/>
        <w:spacing w:after="120"/>
        <w:ind w:left="79" w:firstLine="281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sz w:val="22"/>
        </w:rPr>
        <w:t xml:space="preserve">Visiting </w:t>
      </w:r>
      <w:r w:rsidR="001F6EA0" w:rsidRPr="003A76D3">
        <w:rPr>
          <w:rFonts w:ascii="Calibri" w:hAnsi="Calibri" w:cs="Calibri"/>
          <w:sz w:val="22"/>
        </w:rPr>
        <w:t>staff</w:t>
      </w:r>
      <w:r w:rsidR="005C2C17" w:rsidRPr="003A76D3">
        <w:rPr>
          <w:rFonts w:ascii="Calibri" w:hAnsi="Calibri" w:cs="Calibri"/>
          <w:sz w:val="22"/>
        </w:rPr>
        <w:t xml:space="preserve"> member</w:t>
      </w:r>
      <w:r w:rsidR="001F6EA0" w:rsidRPr="003A76D3">
        <w:rPr>
          <w:rFonts w:ascii="Calibri" w:hAnsi="Calibri" w:cs="Calibri"/>
          <w:sz w:val="22"/>
        </w:rPr>
        <w:t>s</w:t>
      </w:r>
      <w:r w:rsidRPr="003A76D3">
        <w:rPr>
          <w:rFonts w:ascii="Calibri" w:hAnsi="Calibri" w:cs="Calibri"/>
          <w:sz w:val="22"/>
        </w:rPr>
        <w:t xml:space="preserve"> </w:t>
      </w:r>
      <w:r w:rsidR="005C2C17" w:rsidRPr="003A76D3">
        <w:rPr>
          <w:rFonts w:ascii="Calibri" w:hAnsi="Calibri" w:cs="Calibri"/>
          <w:sz w:val="22"/>
        </w:rPr>
        <w:t xml:space="preserve">will have the opportunity to engage </w:t>
      </w:r>
      <w:r w:rsidR="003509BE" w:rsidRPr="003A76D3">
        <w:rPr>
          <w:rFonts w:ascii="Calibri" w:hAnsi="Calibri" w:cs="Calibri"/>
          <w:sz w:val="22"/>
        </w:rPr>
        <w:t>in the</w:t>
      </w:r>
      <w:r w:rsidRPr="003A76D3">
        <w:rPr>
          <w:rFonts w:ascii="Calibri" w:hAnsi="Calibri" w:cs="Calibri"/>
          <w:sz w:val="22"/>
        </w:rPr>
        <w:t xml:space="preserve"> following activities: </w:t>
      </w:r>
    </w:p>
    <w:p w14:paraId="38F85CFC" w14:textId="77777777" w:rsidR="007C40E0" w:rsidRPr="003A76D3" w:rsidRDefault="00411FDD" w:rsidP="00770A4A">
      <w:pPr>
        <w:pStyle w:val="af"/>
        <w:widowControl/>
        <w:numPr>
          <w:ilvl w:val="0"/>
          <w:numId w:val="9"/>
        </w:numPr>
        <w:adjustRightInd w:val="0"/>
        <w:snapToGrid w:val="0"/>
        <w:spacing w:after="120"/>
        <w:contextualSpacing w:val="0"/>
        <w:rPr>
          <w:rFonts w:ascii="Calibri" w:hAnsi="Calibri" w:cs="Calibri"/>
          <w:sz w:val="22"/>
        </w:rPr>
      </w:pPr>
      <w:r w:rsidRPr="003A76D3">
        <w:rPr>
          <w:rFonts w:ascii="Calibri" w:eastAsiaTheme="minorEastAsia" w:hAnsi="Calibri" w:cs="Calibri"/>
          <w:sz w:val="22"/>
        </w:rPr>
        <w:lastRenderedPageBreak/>
        <w:t>Participating in</w:t>
      </w:r>
      <w:r w:rsidR="007C40E0" w:rsidRPr="003A76D3">
        <w:rPr>
          <w:rFonts w:ascii="Calibri" w:hAnsi="Calibri" w:cs="Calibri"/>
          <w:sz w:val="22"/>
        </w:rPr>
        <w:t xml:space="preserve"> meetings with academic staff</w:t>
      </w:r>
      <w:r w:rsidRPr="003A76D3">
        <w:rPr>
          <w:rFonts w:ascii="Calibri" w:hAnsi="Calibri" w:cs="Calibri"/>
          <w:sz w:val="22"/>
        </w:rPr>
        <w:t xml:space="preserve"> to</w:t>
      </w:r>
      <w:r w:rsidR="007C40E0" w:rsidRPr="003A76D3">
        <w:rPr>
          <w:rFonts w:ascii="Calibri" w:hAnsi="Calibri" w:cs="Calibri"/>
          <w:sz w:val="22"/>
        </w:rPr>
        <w:t xml:space="preserve"> discuss research and </w:t>
      </w:r>
      <w:r w:rsidRPr="003A76D3">
        <w:rPr>
          <w:rFonts w:ascii="Calibri" w:hAnsi="Calibri" w:cs="Calibri"/>
          <w:sz w:val="22"/>
        </w:rPr>
        <w:t xml:space="preserve">explore potential avenues </w:t>
      </w:r>
      <w:r w:rsidR="007C40E0" w:rsidRPr="003A76D3">
        <w:rPr>
          <w:rFonts w:ascii="Calibri" w:hAnsi="Calibri" w:cs="Calibri"/>
          <w:sz w:val="22"/>
        </w:rPr>
        <w:t>for further co</w:t>
      </w:r>
      <w:r w:rsidRPr="003A76D3">
        <w:rPr>
          <w:rFonts w:ascii="Calibri" w:hAnsi="Calibri" w:cs="Calibri"/>
          <w:sz w:val="22"/>
        </w:rPr>
        <w:t>llaboration</w:t>
      </w:r>
      <w:r w:rsidR="007C40E0" w:rsidRPr="003A76D3">
        <w:rPr>
          <w:rFonts w:ascii="Calibri" w:hAnsi="Calibri" w:cs="Calibri"/>
          <w:sz w:val="22"/>
        </w:rPr>
        <w:t xml:space="preserve"> in areas of mutual interest; </w:t>
      </w:r>
    </w:p>
    <w:p w14:paraId="2B13F0D0" w14:textId="77777777" w:rsidR="007C40E0" w:rsidRPr="003A76D3" w:rsidRDefault="00411FDD" w:rsidP="00770A4A">
      <w:pPr>
        <w:pStyle w:val="af"/>
        <w:widowControl/>
        <w:numPr>
          <w:ilvl w:val="0"/>
          <w:numId w:val="9"/>
        </w:numPr>
        <w:adjustRightInd w:val="0"/>
        <w:snapToGrid w:val="0"/>
        <w:spacing w:after="120"/>
        <w:contextualSpacing w:val="0"/>
        <w:rPr>
          <w:rFonts w:ascii="Calibri" w:hAnsi="Calibri" w:cs="Calibri"/>
          <w:sz w:val="22"/>
        </w:rPr>
      </w:pPr>
      <w:r w:rsidRPr="003A76D3">
        <w:rPr>
          <w:rFonts w:ascii="Calibri" w:eastAsiaTheme="minorEastAsia" w:hAnsi="Calibri" w:cs="Calibri"/>
          <w:sz w:val="22"/>
        </w:rPr>
        <w:t>Serve as</w:t>
      </w:r>
      <w:r w:rsidR="007C40E0" w:rsidRPr="003A76D3">
        <w:rPr>
          <w:rFonts w:ascii="Calibri" w:hAnsi="Calibri" w:cs="Calibri"/>
          <w:sz w:val="22"/>
        </w:rPr>
        <w:t xml:space="preserve"> guest lecturer</w:t>
      </w:r>
      <w:r w:rsidRPr="003A76D3">
        <w:rPr>
          <w:rFonts w:ascii="Calibri" w:hAnsi="Calibri" w:cs="Calibri"/>
          <w:sz w:val="22"/>
        </w:rPr>
        <w:t>s</w:t>
      </w:r>
      <w:r w:rsidR="007C40E0" w:rsidRPr="003A76D3">
        <w:rPr>
          <w:rFonts w:ascii="Calibri" w:hAnsi="Calibri" w:cs="Calibri"/>
          <w:sz w:val="22"/>
        </w:rPr>
        <w:t xml:space="preserve"> in relevant seminars for students</w:t>
      </w:r>
      <w:r w:rsidRPr="003A76D3">
        <w:rPr>
          <w:rFonts w:ascii="Calibri" w:hAnsi="Calibri" w:cs="Calibri"/>
          <w:sz w:val="22"/>
        </w:rPr>
        <w:t xml:space="preserve">; </w:t>
      </w:r>
      <w:r w:rsidR="007C40E0" w:rsidRPr="003A76D3">
        <w:rPr>
          <w:rFonts w:ascii="Calibri" w:hAnsi="Calibri" w:cs="Calibri"/>
          <w:sz w:val="22"/>
        </w:rPr>
        <w:t xml:space="preserve"> </w:t>
      </w:r>
    </w:p>
    <w:p w14:paraId="370A170E" w14:textId="0501AA8B" w:rsidR="00B97966" w:rsidRPr="003A76D3" w:rsidRDefault="00145372" w:rsidP="00770A4A">
      <w:pPr>
        <w:pStyle w:val="af"/>
        <w:widowControl/>
        <w:numPr>
          <w:ilvl w:val="0"/>
          <w:numId w:val="9"/>
        </w:numPr>
        <w:adjustRightInd w:val="0"/>
        <w:snapToGrid w:val="0"/>
        <w:spacing w:after="120"/>
        <w:contextualSpacing w:val="0"/>
        <w:rPr>
          <w:rFonts w:ascii="Calibri" w:hAnsi="Calibri" w:cs="Calibri"/>
          <w:sz w:val="22"/>
        </w:rPr>
      </w:pPr>
      <w:r w:rsidRPr="003A76D3">
        <w:rPr>
          <w:rFonts w:ascii="Calibri" w:hAnsi="Calibri" w:cs="Calibri"/>
          <w:sz w:val="22"/>
        </w:rPr>
        <w:t xml:space="preserve">Deliver </w:t>
      </w:r>
      <w:r w:rsidR="00B97966" w:rsidRPr="003A76D3">
        <w:rPr>
          <w:rFonts w:ascii="Calibri" w:hAnsi="Calibri" w:cs="Calibri"/>
          <w:sz w:val="22"/>
        </w:rPr>
        <w:t xml:space="preserve">lectures </w:t>
      </w:r>
      <w:r w:rsidR="00411FDD" w:rsidRPr="003A76D3">
        <w:rPr>
          <w:rFonts w:ascii="Calibri" w:hAnsi="Calibri" w:cs="Calibri"/>
          <w:sz w:val="22"/>
        </w:rPr>
        <w:t>to</w:t>
      </w:r>
      <w:r w:rsidR="00B97966" w:rsidRPr="003A76D3">
        <w:rPr>
          <w:rFonts w:ascii="Calibri" w:hAnsi="Calibri" w:cs="Calibri"/>
          <w:sz w:val="22"/>
        </w:rPr>
        <w:t xml:space="preserve"> </w:t>
      </w:r>
      <w:r w:rsidR="00411FDD" w:rsidRPr="003A76D3">
        <w:rPr>
          <w:rFonts w:ascii="Calibri" w:hAnsi="Calibri" w:cs="Calibri"/>
          <w:sz w:val="22"/>
        </w:rPr>
        <w:t xml:space="preserve">teachers and students at the </w:t>
      </w:r>
      <w:r w:rsidRPr="003A76D3">
        <w:rPr>
          <w:rFonts w:ascii="Calibri" w:hAnsi="Calibri" w:cs="Calibri"/>
          <w:sz w:val="22"/>
        </w:rPr>
        <w:t xml:space="preserve">host </w:t>
      </w:r>
      <w:r w:rsidR="00B97966" w:rsidRPr="003A76D3">
        <w:rPr>
          <w:rFonts w:ascii="Calibri" w:hAnsi="Calibri" w:cs="Calibri"/>
          <w:sz w:val="22"/>
        </w:rPr>
        <w:t>university</w:t>
      </w:r>
      <w:r w:rsidR="00411FDD" w:rsidRPr="003A76D3">
        <w:rPr>
          <w:rFonts w:ascii="Calibri" w:hAnsi="Calibri" w:cs="Calibri"/>
          <w:sz w:val="22"/>
        </w:rPr>
        <w:t xml:space="preserve">; </w:t>
      </w:r>
      <w:r w:rsidR="00407300">
        <w:rPr>
          <w:rFonts w:ascii="Calibri" w:hAnsi="Calibri" w:cs="Calibri" w:hint="eastAsia"/>
          <w:sz w:val="22"/>
        </w:rPr>
        <w:t>and</w:t>
      </w:r>
    </w:p>
    <w:p w14:paraId="19235678" w14:textId="77777777" w:rsidR="005E3820" w:rsidRPr="003A76D3" w:rsidRDefault="005E3820" w:rsidP="00770A4A">
      <w:pPr>
        <w:pStyle w:val="af"/>
        <w:widowControl/>
        <w:numPr>
          <w:ilvl w:val="0"/>
          <w:numId w:val="9"/>
        </w:numPr>
        <w:adjustRightInd w:val="0"/>
        <w:snapToGrid w:val="0"/>
        <w:spacing w:after="120"/>
        <w:contextualSpacing w:val="0"/>
        <w:rPr>
          <w:rFonts w:ascii="Calibri" w:hAnsi="Calibri" w:cs="Calibri"/>
          <w:sz w:val="22"/>
        </w:rPr>
      </w:pPr>
      <w:r w:rsidRPr="003A76D3">
        <w:rPr>
          <w:rFonts w:ascii="Calibri" w:hAnsi="Calibri" w:cs="Calibri"/>
          <w:sz w:val="22"/>
        </w:rPr>
        <w:t xml:space="preserve">If </w:t>
      </w:r>
      <w:r w:rsidR="00411FDD" w:rsidRPr="003A76D3">
        <w:rPr>
          <w:rFonts w:ascii="Calibri" w:hAnsi="Calibri" w:cs="Calibri"/>
          <w:sz w:val="22"/>
        </w:rPr>
        <w:t>feasible</w:t>
      </w:r>
      <w:r w:rsidRPr="003A76D3">
        <w:rPr>
          <w:rFonts w:ascii="Calibri" w:hAnsi="Calibri" w:cs="Calibri"/>
          <w:sz w:val="22"/>
        </w:rPr>
        <w:t>, teach</w:t>
      </w:r>
      <w:r w:rsidR="00411FDD" w:rsidRPr="003A76D3">
        <w:rPr>
          <w:rFonts w:ascii="Calibri" w:hAnsi="Calibri" w:cs="Calibri"/>
          <w:sz w:val="22"/>
        </w:rPr>
        <w:t xml:space="preserve"> </w:t>
      </w:r>
      <w:r w:rsidRPr="003A76D3">
        <w:rPr>
          <w:rFonts w:ascii="Calibri" w:hAnsi="Calibri" w:cs="Calibri"/>
          <w:sz w:val="22"/>
        </w:rPr>
        <w:t>s</w:t>
      </w:r>
      <w:r w:rsidR="00411FDD" w:rsidRPr="003A76D3">
        <w:rPr>
          <w:rFonts w:ascii="Calibri" w:hAnsi="Calibri" w:cs="Calibri"/>
          <w:sz w:val="22"/>
        </w:rPr>
        <w:t>elected</w:t>
      </w:r>
      <w:r w:rsidRPr="003A76D3">
        <w:rPr>
          <w:rFonts w:ascii="Calibri" w:hAnsi="Calibri" w:cs="Calibri"/>
          <w:sz w:val="22"/>
        </w:rPr>
        <w:t xml:space="preserve"> courses to </w:t>
      </w:r>
      <w:r w:rsidR="00411FDD" w:rsidRPr="003A76D3">
        <w:rPr>
          <w:rFonts w:ascii="Calibri" w:hAnsi="Calibri" w:cs="Calibri"/>
          <w:sz w:val="22"/>
        </w:rPr>
        <w:t xml:space="preserve">students at the </w:t>
      </w:r>
      <w:r w:rsidR="00145372" w:rsidRPr="003A76D3">
        <w:rPr>
          <w:rFonts w:ascii="Calibri" w:hAnsi="Calibri" w:cs="Calibri"/>
          <w:sz w:val="22"/>
        </w:rPr>
        <w:t xml:space="preserve">host </w:t>
      </w:r>
      <w:r w:rsidRPr="003A76D3">
        <w:rPr>
          <w:rFonts w:ascii="Calibri" w:hAnsi="Calibri" w:cs="Calibri"/>
          <w:sz w:val="22"/>
        </w:rPr>
        <w:t>university.</w:t>
      </w:r>
    </w:p>
    <w:p w14:paraId="7BB90006" w14:textId="77777777" w:rsidR="00C74905" w:rsidRPr="003A76D3" w:rsidRDefault="00C74905" w:rsidP="00770A4A">
      <w:pPr>
        <w:adjustRightInd w:val="0"/>
        <w:snapToGrid w:val="0"/>
        <w:spacing w:after="120"/>
        <w:rPr>
          <w:rFonts w:ascii="Calibri" w:hAnsi="Calibri" w:cs="Calibri"/>
          <w:bCs/>
          <w:sz w:val="22"/>
          <w:szCs w:val="22"/>
        </w:rPr>
      </w:pPr>
    </w:p>
    <w:p w14:paraId="3711A06C" w14:textId="1C2C498E" w:rsidR="005F1633" w:rsidRPr="00DC79EA" w:rsidRDefault="00B43A0C" w:rsidP="00DC79EA">
      <w:pPr>
        <w:adjustRightInd w:val="0"/>
        <w:snapToGrid w:val="0"/>
        <w:spacing w:after="120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>3.</w:t>
      </w:r>
      <w:r w:rsidR="00BE3EFF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C93629" w:rsidRPr="003A76D3">
        <w:rPr>
          <w:rFonts w:ascii="Calibri" w:hAnsi="Calibri" w:cs="Calibri"/>
          <w:b/>
          <w:sz w:val="22"/>
          <w:szCs w:val="22"/>
        </w:rPr>
        <w:t>Responsibilities</w:t>
      </w:r>
      <w:r w:rsidR="002253F1" w:rsidRPr="003A76D3">
        <w:rPr>
          <w:rFonts w:ascii="Calibri" w:hAnsi="Calibri" w:cs="Calibri"/>
          <w:b/>
          <w:sz w:val="22"/>
          <w:szCs w:val="22"/>
        </w:rPr>
        <w:t xml:space="preserve"> of </w:t>
      </w:r>
      <w:r w:rsidR="00634B32" w:rsidRPr="003A76D3">
        <w:rPr>
          <w:rFonts w:ascii="Calibri" w:hAnsi="Calibri" w:cs="Calibri"/>
          <w:b/>
          <w:sz w:val="22"/>
          <w:szCs w:val="22"/>
        </w:rPr>
        <w:t>Each University</w:t>
      </w:r>
    </w:p>
    <w:p w14:paraId="3A441020" w14:textId="77777777" w:rsidR="002253F1" w:rsidRPr="003A76D3" w:rsidRDefault="002253F1" w:rsidP="00770A4A">
      <w:pPr>
        <w:widowControl/>
        <w:adjustRightInd w:val="0"/>
        <w:snapToGrid w:val="0"/>
        <w:spacing w:after="120"/>
        <w:ind w:left="357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Each university will:</w:t>
      </w:r>
    </w:p>
    <w:p w14:paraId="7DB38E7F" w14:textId="0C0A5810" w:rsidR="006F270D" w:rsidRPr="003A76D3" w:rsidRDefault="00040C6A" w:rsidP="00770A4A">
      <w:pPr>
        <w:pStyle w:val="af"/>
        <w:numPr>
          <w:ilvl w:val="1"/>
          <w:numId w:val="6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/>
          <w:sz w:val="22"/>
        </w:rPr>
        <w:t>A</w:t>
      </w:r>
      <w:r w:rsidR="00C73CA2" w:rsidRPr="003A76D3">
        <w:rPr>
          <w:rFonts w:ascii="Calibri" w:hAnsi="Calibri"/>
          <w:sz w:val="22"/>
        </w:rPr>
        <w:t xml:space="preserve">rrange accommodation for the visiting </w:t>
      </w:r>
      <w:r w:rsidR="00C73CA2" w:rsidRPr="003A76D3">
        <w:rPr>
          <w:rFonts w:ascii="Calibri" w:hAnsi="Calibri" w:hint="eastAsia"/>
          <w:sz w:val="22"/>
        </w:rPr>
        <w:t>students</w:t>
      </w:r>
      <w:r w:rsidR="00E80E47" w:rsidRPr="003A76D3">
        <w:rPr>
          <w:rFonts w:ascii="Calibri" w:hAnsi="Calibri"/>
          <w:sz w:val="22"/>
        </w:rPr>
        <w:t xml:space="preserve"> and staff</w:t>
      </w:r>
      <w:r w:rsidRPr="003A76D3">
        <w:rPr>
          <w:rFonts w:ascii="Calibri" w:hAnsi="Calibri"/>
          <w:sz w:val="22"/>
        </w:rPr>
        <w:t xml:space="preserve"> </w:t>
      </w:r>
      <w:r w:rsidR="000A18FB" w:rsidRPr="003A76D3">
        <w:rPr>
          <w:rFonts w:ascii="Calibri" w:hAnsi="Calibri"/>
          <w:sz w:val="22"/>
        </w:rPr>
        <w:t>as a</w:t>
      </w:r>
      <w:r w:rsidRPr="003A76D3">
        <w:rPr>
          <w:rFonts w:ascii="Calibri" w:hAnsi="Calibri"/>
          <w:sz w:val="22"/>
        </w:rPr>
        <w:t xml:space="preserve"> </w:t>
      </w:r>
      <w:r w:rsidR="000A18FB" w:rsidRPr="003A76D3">
        <w:rPr>
          <w:rFonts w:ascii="Calibri" w:hAnsi="Calibri"/>
          <w:sz w:val="22"/>
        </w:rPr>
        <w:t>host institution</w:t>
      </w:r>
      <w:r w:rsidR="00E80E47" w:rsidRPr="003A76D3">
        <w:rPr>
          <w:rFonts w:ascii="Calibri" w:hAnsi="Calibri"/>
          <w:sz w:val="22"/>
        </w:rPr>
        <w:t>. However,</w:t>
      </w:r>
      <w:r w:rsidR="00C73CA2" w:rsidRPr="003A76D3">
        <w:rPr>
          <w:rFonts w:ascii="Calibri" w:hAnsi="Calibri"/>
          <w:sz w:val="22"/>
        </w:rPr>
        <w:t xml:space="preserve"> both parties will be</w:t>
      </w:r>
      <w:r w:rsidR="00E80E47" w:rsidRPr="003A76D3">
        <w:rPr>
          <w:rFonts w:ascii="Calibri" w:hAnsi="Calibri"/>
          <w:sz w:val="22"/>
        </w:rPr>
        <w:t xml:space="preserve"> responsible for covering </w:t>
      </w:r>
      <w:r w:rsidR="00C73CA2" w:rsidRPr="003A76D3">
        <w:rPr>
          <w:rFonts w:ascii="Calibri" w:hAnsi="Calibri"/>
          <w:sz w:val="22"/>
        </w:rPr>
        <w:t>the</w:t>
      </w:r>
      <w:r w:rsidR="00E80E47" w:rsidRPr="003A76D3">
        <w:rPr>
          <w:rFonts w:ascii="Calibri" w:hAnsi="Calibri"/>
          <w:sz w:val="22"/>
        </w:rPr>
        <w:t>ir own</w:t>
      </w:r>
      <w:r w:rsidR="00C73CA2" w:rsidRPr="003A76D3">
        <w:rPr>
          <w:rFonts w:ascii="Calibri" w:hAnsi="Calibri"/>
          <w:sz w:val="22"/>
        </w:rPr>
        <w:t xml:space="preserve"> expenses</w:t>
      </w:r>
      <w:r w:rsidR="00E80E47" w:rsidRPr="003A76D3">
        <w:rPr>
          <w:rFonts w:ascii="Calibri" w:hAnsi="Calibri"/>
          <w:sz w:val="22"/>
        </w:rPr>
        <w:t>.</w:t>
      </w:r>
    </w:p>
    <w:p w14:paraId="6C6E89E2" w14:textId="4793E030" w:rsidR="006F270D" w:rsidRPr="003A76D3" w:rsidRDefault="00C73CA2" w:rsidP="00770A4A">
      <w:pPr>
        <w:pStyle w:val="af"/>
        <w:numPr>
          <w:ilvl w:val="1"/>
          <w:numId w:val="6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 w:hint="eastAsia"/>
          <w:bCs/>
          <w:sz w:val="22"/>
          <w:szCs w:val="22"/>
        </w:rPr>
        <w:t>G</w:t>
      </w:r>
      <w:r w:rsidR="00905F30" w:rsidRPr="003A76D3">
        <w:rPr>
          <w:rFonts w:ascii="Calibri" w:hAnsi="Calibri" w:cs="Calibri"/>
          <w:bCs/>
          <w:sz w:val="22"/>
          <w:szCs w:val="22"/>
        </w:rPr>
        <w:t>rant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 access to libraries, campus internet connection</w:t>
      </w:r>
      <w:r w:rsidR="00905F30" w:rsidRPr="003A76D3">
        <w:rPr>
          <w:rFonts w:ascii="Calibri" w:hAnsi="Calibri" w:cs="Calibri"/>
          <w:bCs/>
          <w:sz w:val="22"/>
          <w:szCs w:val="22"/>
        </w:rPr>
        <w:t>,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 and related facilities to the visiting staff</w:t>
      </w:r>
      <w:r w:rsidRPr="003A76D3">
        <w:rPr>
          <w:rFonts w:ascii="Calibri" w:hAnsi="Calibri" w:cs="Calibri" w:hint="eastAsia"/>
          <w:bCs/>
          <w:sz w:val="22"/>
          <w:szCs w:val="22"/>
        </w:rPr>
        <w:t xml:space="preserve"> and students</w:t>
      </w:r>
      <w:r w:rsidR="000C1016" w:rsidRPr="003A76D3">
        <w:rPr>
          <w:rFonts w:ascii="Calibri" w:hAnsi="Calibri" w:cs="Calibri"/>
          <w:bCs/>
          <w:sz w:val="22"/>
          <w:szCs w:val="22"/>
        </w:rPr>
        <w:t>;</w:t>
      </w:r>
    </w:p>
    <w:p w14:paraId="67AC84BB" w14:textId="73DB2ACD" w:rsidR="006F270D" w:rsidRPr="003A76D3" w:rsidRDefault="008F661E" w:rsidP="00770A4A">
      <w:pPr>
        <w:pStyle w:val="af"/>
        <w:numPr>
          <w:ilvl w:val="1"/>
          <w:numId w:val="6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Assume 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financial </w:t>
      </w:r>
      <w:r w:rsidRPr="003A76D3">
        <w:rPr>
          <w:rFonts w:ascii="Calibri" w:hAnsi="Calibri" w:cs="Calibri"/>
          <w:bCs/>
          <w:sz w:val="22"/>
          <w:szCs w:val="22"/>
        </w:rPr>
        <w:t xml:space="preserve">responsibility for </w:t>
      </w:r>
      <w:r w:rsidR="000C1016" w:rsidRPr="003A76D3">
        <w:rPr>
          <w:rFonts w:ascii="Calibri" w:hAnsi="Calibri" w:cs="Calibri"/>
          <w:bCs/>
          <w:sz w:val="22"/>
          <w:szCs w:val="22"/>
        </w:rPr>
        <w:t>support</w:t>
      </w:r>
      <w:r w:rsidRPr="003A76D3">
        <w:rPr>
          <w:rFonts w:ascii="Calibri" w:hAnsi="Calibri" w:cs="Calibri"/>
          <w:bCs/>
          <w:sz w:val="22"/>
          <w:szCs w:val="22"/>
        </w:rPr>
        <w:t>ing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Pr="003A76D3">
        <w:rPr>
          <w:rFonts w:ascii="Calibri" w:hAnsi="Calibri" w:cs="Calibri"/>
          <w:bCs/>
          <w:sz w:val="22"/>
          <w:szCs w:val="22"/>
        </w:rPr>
        <w:t>the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 exchange visit</w:t>
      </w:r>
      <w:r w:rsidRPr="003A76D3">
        <w:rPr>
          <w:rFonts w:ascii="Calibri" w:hAnsi="Calibri" w:cs="Calibri"/>
          <w:bCs/>
          <w:sz w:val="22"/>
          <w:szCs w:val="22"/>
        </w:rPr>
        <w:t>s</w:t>
      </w:r>
      <w:r w:rsidR="00040C6A" w:rsidRPr="003A76D3">
        <w:rPr>
          <w:rFonts w:ascii="Calibri" w:hAnsi="Calibri" w:cs="Calibri"/>
          <w:bCs/>
          <w:sz w:val="22"/>
          <w:szCs w:val="22"/>
        </w:rPr>
        <w:t xml:space="preserve"> of its staff</w:t>
      </w:r>
      <w:r w:rsidR="00040C6A" w:rsidRPr="003A76D3">
        <w:rPr>
          <w:rFonts w:ascii="Calibri" w:hAnsi="Calibri" w:cs="Calibri" w:hint="eastAsia"/>
          <w:bCs/>
          <w:sz w:val="22"/>
          <w:szCs w:val="22"/>
        </w:rPr>
        <w:t xml:space="preserve"> and students</w:t>
      </w:r>
      <w:r w:rsidRPr="003A76D3">
        <w:rPr>
          <w:rFonts w:ascii="Calibri" w:hAnsi="Calibri" w:cs="Calibri"/>
          <w:bCs/>
          <w:sz w:val="22"/>
          <w:szCs w:val="22"/>
        </w:rPr>
        <w:t xml:space="preserve">, </w:t>
      </w:r>
      <w:r w:rsidR="00B51FA3" w:rsidRPr="003A76D3">
        <w:rPr>
          <w:rFonts w:ascii="Calibri" w:hAnsi="Calibri" w:cs="Calibri"/>
          <w:bCs/>
          <w:sz w:val="22"/>
          <w:szCs w:val="22"/>
        </w:rPr>
        <w:t xml:space="preserve">including </w:t>
      </w:r>
      <w:r w:rsidR="000C1016" w:rsidRPr="003A76D3">
        <w:rPr>
          <w:rFonts w:ascii="Calibri" w:hAnsi="Calibri" w:cs="Calibri"/>
          <w:bCs/>
          <w:sz w:val="22"/>
          <w:szCs w:val="22"/>
        </w:rPr>
        <w:t xml:space="preserve">travel </w:t>
      </w:r>
      <w:r w:rsidR="00E630AA" w:rsidRPr="003A76D3">
        <w:rPr>
          <w:rFonts w:ascii="Calibri" w:hAnsi="Calibri" w:cs="Calibri"/>
          <w:bCs/>
          <w:sz w:val="22"/>
          <w:szCs w:val="22"/>
        </w:rPr>
        <w:t>expenses</w:t>
      </w:r>
      <w:r w:rsidR="0010596E" w:rsidRPr="003A76D3">
        <w:rPr>
          <w:rFonts w:ascii="Calibri" w:hAnsi="Calibri" w:cs="Calibri"/>
          <w:bCs/>
          <w:sz w:val="22"/>
          <w:szCs w:val="22"/>
        </w:rPr>
        <w:t xml:space="preserve"> but</w:t>
      </w:r>
      <w:r w:rsidR="00823DBB" w:rsidRPr="003A76D3">
        <w:rPr>
          <w:rFonts w:ascii="Calibri" w:hAnsi="Calibri" w:cs="Calibri"/>
          <w:bCs/>
          <w:sz w:val="22"/>
          <w:szCs w:val="22"/>
        </w:rPr>
        <w:t xml:space="preserve"> excluding</w:t>
      </w:r>
      <w:r w:rsidR="0010596E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0C1016" w:rsidRPr="003A76D3">
        <w:rPr>
          <w:rFonts w:ascii="Calibri" w:hAnsi="Calibri" w:cs="Calibri"/>
          <w:bCs/>
          <w:sz w:val="22"/>
          <w:szCs w:val="22"/>
        </w:rPr>
        <w:t>personal living expenses</w:t>
      </w:r>
      <w:r w:rsidR="00C24AF9">
        <w:rPr>
          <w:rFonts w:ascii="Calibri" w:hAnsi="Calibri" w:cs="Calibri"/>
          <w:bCs/>
          <w:sz w:val="22"/>
          <w:szCs w:val="22"/>
        </w:rPr>
        <w:t xml:space="preserve"> which will be borne by each individual participating in the exchange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; </w:t>
      </w:r>
    </w:p>
    <w:p w14:paraId="606CEDD9" w14:textId="07F1B0AA" w:rsidR="00E630AA" w:rsidRPr="003A76D3" w:rsidRDefault="00E630AA" w:rsidP="00770A4A">
      <w:pPr>
        <w:pStyle w:val="af"/>
        <w:numPr>
          <w:ilvl w:val="1"/>
          <w:numId w:val="6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Ensure that the 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salaries of its staff </w:t>
      </w:r>
      <w:r w:rsidRPr="003A76D3">
        <w:rPr>
          <w:rFonts w:ascii="Calibri" w:hAnsi="Calibri" w:cs="Calibri"/>
          <w:bCs/>
          <w:sz w:val="22"/>
          <w:szCs w:val="22"/>
        </w:rPr>
        <w:t>are paid by their respective home university</w:t>
      </w:r>
      <w:r w:rsidR="00DE68F3" w:rsidRPr="003A76D3">
        <w:rPr>
          <w:rFonts w:ascii="Calibri" w:hAnsi="Calibri" w:cs="Calibri"/>
          <w:bCs/>
          <w:sz w:val="22"/>
          <w:szCs w:val="22"/>
        </w:rPr>
        <w:t>. T</w:t>
      </w:r>
      <w:r w:rsidR="002253F1" w:rsidRPr="003A76D3">
        <w:rPr>
          <w:rFonts w:ascii="Calibri" w:hAnsi="Calibri" w:cs="Calibri"/>
          <w:bCs/>
          <w:sz w:val="22"/>
          <w:szCs w:val="22"/>
        </w:rPr>
        <w:t>he host university is not oblig</w:t>
      </w:r>
      <w:r w:rsidRPr="003A76D3">
        <w:rPr>
          <w:rFonts w:ascii="Calibri" w:hAnsi="Calibri" w:cs="Calibri"/>
          <w:bCs/>
          <w:sz w:val="22"/>
          <w:szCs w:val="22"/>
        </w:rPr>
        <w:t>ate</w:t>
      </w:r>
      <w:r w:rsidR="002253F1" w:rsidRPr="003A76D3">
        <w:rPr>
          <w:rFonts w:ascii="Calibri" w:hAnsi="Calibri" w:cs="Calibri"/>
          <w:bCs/>
          <w:sz w:val="22"/>
          <w:szCs w:val="22"/>
        </w:rPr>
        <w:t>d to p</w:t>
      </w:r>
      <w:r w:rsidRPr="003A76D3">
        <w:rPr>
          <w:rFonts w:ascii="Calibri" w:hAnsi="Calibri" w:cs="Calibri"/>
          <w:bCs/>
          <w:sz w:val="22"/>
          <w:szCs w:val="22"/>
        </w:rPr>
        <w:t>rovide compensation to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 visiting staff unless </w:t>
      </w:r>
      <w:r w:rsidRPr="003A76D3">
        <w:rPr>
          <w:rFonts w:ascii="Calibri" w:hAnsi="Calibri" w:cs="Calibri"/>
          <w:bCs/>
          <w:sz w:val="22"/>
          <w:szCs w:val="22"/>
        </w:rPr>
        <w:t>otherwise</w:t>
      </w:r>
      <w:r w:rsidR="00BE10AD" w:rsidRPr="003A76D3">
        <w:rPr>
          <w:rFonts w:ascii="Calibri" w:hAnsi="Calibri" w:cs="Calibri"/>
          <w:bCs/>
          <w:sz w:val="22"/>
          <w:szCs w:val="22"/>
        </w:rPr>
        <w:t xml:space="preserve"> agree</w:t>
      </w:r>
      <w:r w:rsidRPr="003A76D3">
        <w:rPr>
          <w:rFonts w:ascii="Calibri" w:hAnsi="Calibri" w:cs="Calibri"/>
          <w:bCs/>
          <w:sz w:val="22"/>
          <w:szCs w:val="22"/>
        </w:rPr>
        <w:t xml:space="preserve">d upon; </w:t>
      </w:r>
      <w:r w:rsidR="00407300">
        <w:rPr>
          <w:rFonts w:ascii="Calibri" w:hAnsi="Calibri" w:cs="Calibri" w:hint="eastAsia"/>
          <w:bCs/>
          <w:sz w:val="22"/>
          <w:szCs w:val="22"/>
        </w:rPr>
        <w:t>and</w:t>
      </w:r>
    </w:p>
    <w:p w14:paraId="4DED7798" w14:textId="77777777" w:rsidR="00682693" w:rsidRPr="003A76D3" w:rsidRDefault="00BE10AD" w:rsidP="00770A4A">
      <w:pPr>
        <w:pStyle w:val="af"/>
        <w:numPr>
          <w:ilvl w:val="1"/>
          <w:numId w:val="6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Screen 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Pr="003A76D3">
        <w:rPr>
          <w:rFonts w:ascii="Calibri" w:hAnsi="Calibri" w:cs="Calibri"/>
          <w:bCs/>
          <w:sz w:val="22"/>
          <w:szCs w:val="22"/>
        </w:rPr>
        <w:t xml:space="preserve">proposed visiting staff and students to ensure 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their compliance with </w:t>
      </w:r>
      <w:r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relevant </w:t>
      </w:r>
      <w:r w:rsidRPr="003A76D3">
        <w:rPr>
          <w:rFonts w:ascii="Calibri" w:hAnsi="Calibri" w:cs="Calibri"/>
          <w:bCs/>
          <w:sz w:val="22"/>
          <w:szCs w:val="22"/>
        </w:rPr>
        <w:t xml:space="preserve">eligibility requirements 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as </w:t>
      </w:r>
      <w:r w:rsidRPr="003A76D3">
        <w:rPr>
          <w:rFonts w:ascii="Calibri" w:hAnsi="Calibri" w:cs="Calibri"/>
          <w:bCs/>
          <w:sz w:val="22"/>
          <w:szCs w:val="22"/>
        </w:rPr>
        <w:t xml:space="preserve">advised by </w:t>
      </w:r>
      <w:r w:rsidR="00E630AA"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Pr="003A76D3">
        <w:rPr>
          <w:rFonts w:ascii="Calibri" w:hAnsi="Calibri" w:cs="Calibri"/>
          <w:bCs/>
          <w:sz w:val="22"/>
          <w:szCs w:val="22"/>
        </w:rPr>
        <w:t>host university.</w:t>
      </w:r>
    </w:p>
    <w:p w14:paraId="2A11F34A" w14:textId="77777777" w:rsidR="00682693" w:rsidRPr="003A76D3" w:rsidRDefault="00682693" w:rsidP="00770A4A">
      <w:pPr>
        <w:adjustRightInd w:val="0"/>
        <w:snapToGrid w:val="0"/>
        <w:spacing w:after="120"/>
        <w:rPr>
          <w:rFonts w:ascii="Calibri" w:hAnsi="Calibri" w:cs="Calibri"/>
          <w:bCs/>
          <w:sz w:val="22"/>
          <w:szCs w:val="22"/>
        </w:rPr>
      </w:pPr>
    </w:p>
    <w:p w14:paraId="10C6A1C3" w14:textId="23848C65" w:rsidR="005F1633" w:rsidRPr="00DC79EA" w:rsidRDefault="00B43A0C" w:rsidP="00DC79EA">
      <w:pPr>
        <w:adjustRightInd w:val="0"/>
        <w:snapToGrid w:val="0"/>
        <w:spacing w:after="120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 xml:space="preserve">4. </w:t>
      </w:r>
      <w:r w:rsidR="00BE3EFF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682693" w:rsidRPr="003A76D3">
        <w:rPr>
          <w:rFonts w:ascii="Calibri" w:hAnsi="Calibri" w:cs="Calibri"/>
          <w:b/>
          <w:sz w:val="22"/>
          <w:szCs w:val="22"/>
        </w:rPr>
        <w:t>Responsibilities of the Visiting Staff</w:t>
      </w:r>
    </w:p>
    <w:p w14:paraId="5BA598CE" w14:textId="29F31088" w:rsidR="00D12053" w:rsidRPr="003A76D3" w:rsidRDefault="00D12053" w:rsidP="00D12053">
      <w:pPr>
        <w:pStyle w:val="af"/>
        <w:numPr>
          <w:ilvl w:val="1"/>
          <w:numId w:val="7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Visiting st</w:t>
      </w:r>
      <w:r>
        <w:rPr>
          <w:rFonts w:ascii="Calibri" w:hAnsi="Calibri" w:cs="Calibri"/>
          <w:bCs/>
          <w:sz w:val="22"/>
          <w:szCs w:val="22"/>
        </w:rPr>
        <w:t>aff</w:t>
      </w:r>
      <w:r w:rsidRPr="003A76D3">
        <w:rPr>
          <w:rFonts w:ascii="Calibri" w:hAnsi="Calibri" w:cs="Calibri"/>
          <w:bCs/>
          <w:sz w:val="22"/>
          <w:szCs w:val="22"/>
        </w:rPr>
        <w:t xml:space="preserve"> will be responsible for </w:t>
      </w:r>
      <w:r>
        <w:rPr>
          <w:rFonts w:ascii="Calibri" w:hAnsi="Calibri" w:cs="Calibri"/>
          <w:bCs/>
          <w:sz w:val="22"/>
          <w:szCs w:val="22"/>
        </w:rPr>
        <w:t>personal expenses</w:t>
      </w:r>
      <w:r w:rsidRPr="003A76D3">
        <w:rPr>
          <w:rFonts w:ascii="Calibri" w:hAnsi="Calibri" w:cs="Calibri"/>
          <w:bCs/>
          <w:sz w:val="22"/>
          <w:szCs w:val="22"/>
        </w:rPr>
        <w:t xml:space="preserve"> and obtaining sufficient insurance coverage for health, travel, and personal liabilities</w:t>
      </w:r>
      <w:r>
        <w:rPr>
          <w:rFonts w:ascii="Calibri" w:hAnsi="Calibri" w:cs="Calibri"/>
          <w:bCs/>
          <w:sz w:val="22"/>
          <w:szCs w:val="22"/>
        </w:rPr>
        <w:t xml:space="preserve"> that are not otherwise covered by their home university</w:t>
      </w:r>
      <w:r w:rsidRPr="003A76D3">
        <w:rPr>
          <w:rFonts w:ascii="Calibri" w:hAnsi="Calibri" w:cs="Calibri"/>
          <w:bCs/>
          <w:sz w:val="22"/>
          <w:szCs w:val="22"/>
        </w:rPr>
        <w:t xml:space="preserve">. </w:t>
      </w:r>
    </w:p>
    <w:p w14:paraId="2F385EC1" w14:textId="2687A18B" w:rsidR="006F270D" w:rsidRPr="003A76D3" w:rsidRDefault="00682693" w:rsidP="00770A4A">
      <w:pPr>
        <w:pStyle w:val="af"/>
        <w:numPr>
          <w:ilvl w:val="1"/>
          <w:numId w:val="7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Visiting staff must </w:t>
      </w:r>
      <w:r w:rsidR="001858D3" w:rsidRPr="003A76D3">
        <w:rPr>
          <w:rFonts w:ascii="Calibri" w:hAnsi="Calibri" w:cs="Calibri"/>
          <w:bCs/>
          <w:sz w:val="22"/>
          <w:szCs w:val="22"/>
        </w:rPr>
        <w:t xml:space="preserve">adhere to </w:t>
      </w:r>
      <w:r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="00D12053" w:rsidRPr="003A76D3">
        <w:rPr>
          <w:rFonts w:ascii="Calibri" w:hAnsi="Calibri" w:cs="Calibri"/>
          <w:bCs/>
          <w:sz w:val="22"/>
          <w:szCs w:val="22"/>
        </w:rPr>
        <w:t>statutes, regulations,</w:t>
      </w:r>
      <w:r w:rsidR="00D12053">
        <w:rPr>
          <w:rFonts w:ascii="Calibri" w:hAnsi="Calibri" w:cs="Calibri"/>
          <w:bCs/>
          <w:sz w:val="22"/>
          <w:szCs w:val="22"/>
        </w:rPr>
        <w:t xml:space="preserve"> </w:t>
      </w:r>
      <w:r w:rsidRPr="003A76D3">
        <w:rPr>
          <w:rFonts w:ascii="Calibri" w:hAnsi="Calibri" w:cs="Calibri"/>
          <w:bCs/>
          <w:sz w:val="22"/>
          <w:szCs w:val="22"/>
        </w:rPr>
        <w:t>policies and procedures of the host university.</w:t>
      </w:r>
    </w:p>
    <w:p w14:paraId="2097CC56" w14:textId="0CDF70E9" w:rsidR="00682693" w:rsidRPr="003A76D3" w:rsidRDefault="001858D3" w:rsidP="00770A4A">
      <w:pPr>
        <w:pStyle w:val="af"/>
        <w:numPr>
          <w:ilvl w:val="1"/>
          <w:numId w:val="7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D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uring </w:t>
      </w:r>
      <w:r w:rsidRPr="003A76D3">
        <w:rPr>
          <w:rFonts w:ascii="Calibri" w:hAnsi="Calibri" w:cs="Calibri"/>
          <w:bCs/>
          <w:sz w:val="22"/>
          <w:szCs w:val="22"/>
        </w:rPr>
        <w:t xml:space="preserve">and after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the visit, visiting staff must maintain </w:t>
      </w:r>
      <w:r w:rsidRPr="003A76D3">
        <w:rPr>
          <w:rFonts w:ascii="Calibri" w:hAnsi="Calibri" w:cs="Calibri"/>
          <w:bCs/>
          <w:sz w:val="22"/>
          <w:szCs w:val="22"/>
        </w:rPr>
        <w:t xml:space="preserve">the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confidentiality of any confidential information </w:t>
      </w:r>
      <w:r w:rsidRPr="003A76D3">
        <w:rPr>
          <w:rFonts w:ascii="Calibri" w:hAnsi="Calibri" w:cs="Calibri"/>
          <w:bCs/>
          <w:sz w:val="22"/>
          <w:szCs w:val="22"/>
        </w:rPr>
        <w:t xml:space="preserve">they become aware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of </w:t>
      </w:r>
      <w:r w:rsidRPr="003A76D3">
        <w:rPr>
          <w:rFonts w:ascii="Calibri" w:hAnsi="Calibri" w:cs="Calibri"/>
          <w:bCs/>
          <w:sz w:val="22"/>
          <w:szCs w:val="22"/>
        </w:rPr>
        <w:t xml:space="preserve">through their attendance as a visitor at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the host university. Such information </w:t>
      </w:r>
      <w:r w:rsidRPr="003A76D3">
        <w:rPr>
          <w:rFonts w:ascii="Calibri" w:hAnsi="Calibri" w:cs="Calibri"/>
          <w:bCs/>
          <w:sz w:val="22"/>
          <w:szCs w:val="22"/>
        </w:rPr>
        <w:t xml:space="preserve">should only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be used </w:t>
      </w:r>
      <w:r w:rsidRPr="003A76D3">
        <w:rPr>
          <w:rFonts w:ascii="Calibri" w:hAnsi="Calibri" w:cs="Calibri"/>
          <w:bCs/>
          <w:sz w:val="22"/>
          <w:szCs w:val="22"/>
        </w:rPr>
        <w:t>for the purpose of their visit and must not be disclosed or used for any other purposes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. </w:t>
      </w:r>
      <w:r w:rsidR="00D12053">
        <w:rPr>
          <w:rFonts w:ascii="Calibri" w:hAnsi="Calibri" w:cs="Calibri"/>
          <w:bCs/>
          <w:sz w:val="22"/>
          <w:szCs w:val="22"/>
        </w:rPr>
        <w:t>“</w:t>
      </w:r>
      <w:r w:rsidR="00682693" w:rsidRPr="003A76D3">
        <w:rPr>
          <w:rFonts w:ascii="Calibri" w:hAnsi="Calibri" w:cs="Calibri"/>
          <w:bCs/>
          <w:sz w:val="22"/>
          <w:szCs w:val="22"/>
        </w:rPr>
        <w:t>Confidential information</w:t>
      </w:r>
      <w:r w:rsidR="00D12053">
        <w:rPr>
          <w:rFonts w:ascii="Calibri" w:hAnsi="Calibri" w:cs="Calibri"/>
          <w:bCs/>
          <w:sz w:val="22"/>
          <w:szCs w:val="22"/>
        </w:rPr>
        <w:t>”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Pr="003A76D3">
        <w:rPr>
          <w:rFonts w:ascii="Calibri" w:hAnsi="Calibri" w:cs="Calibri"/>
          <w:bCs/>
          <w:sz w:val="22"/>
          <w:szCs w:val="22"/>
        </w:rPr>
        <w:t xml:space="preserve">refers to </w:t>
      </w:r>
      <w:r w:rsidR="00682693" w:rsidRPr="003A76D3">
        <w:rPr>
          <w:rFonts w:ascii="Calibri" w:hAnsi="Calibri" w:cs="Calibri"/>
          <w:bCs/>
          <w:sz w:val="22"/>
          <w:szCs w:val="22"/>
        </w:rPr>
        <w:t>trade secrets, business and research</w:t>
      </w:r>
      <w:r w:rsidRPr="003A76D3">
        <w:rPr>
          <w:rFonts w:ascii="Calibri" w:hAnsi="Calibri" w:cs="Calibri"/>
          <w:bCs/>
          <w:sz w:val="22"/>
          <w:szCs w:val="22"/>
        </w:rPr>
        <w:t xml:space="preserve"> information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, student recruitment </w:t>
      </w:r>
      <w:r w:rsidRPr="003A76D3">
        <w:rPr>
          <w:rFonts w:ascii="Calibri" w:hAnsi="Calibri" w:cs="Calibri"/>
          <w:bCs/>
          <w:sz w:val="22"/>
          <w:szCs w:val="22"/>
        </w:rPr>
        <w:t xml:space="preserve">details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and plans, research sponsor and contact lists, methodologies, </w:t>
      </w:r>
      <w:r w:rsidR="00696A7E" w:rsidRPr="003A76D3">
        <w:rPr>
          <w:rFonts w:ascii="Calibri" w:hAnsi="Calibri" w:cs="Calibri"/>
          <w:bCs/>
          <w:sz w:val="22"/>
          <w:szCs w:val="22"/>
        </w:rPr>
        <w:t xml:space="preserve">and </w:t>
      </w:r>
      <w:r w:rsidR="00682693" w:rsidRPr="003A76D3">
        <w:rPr>
          <w:rFonts w:ascii="Calibri" w:hAnsi="Calibri" w:cs="Calibri"/>
          <w:bCs/>
          <w:sz w:val="22"/>
          <w:szCs w:val="22"/>
        </w:rPr>
        <w:t>financial, marketing, technical, scientific</w:t>
      </w:r>
      <w:r w:rsidRPr="003A76D3">
        <w:rPr>
          <w:rFonts w:ascii="Calibri" w:hAnsi="Calibri" w:cs="Calibri"/>
          <w:bCs/>
          <w:sz w:val="22"/>
          <w:szCs w:val="22"/>
        </w:rPr>
        <w:t>,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 or commercial information of </w:t>
      </w:r>
      <w:r w:rsidRPr="003A76D3">
        <w:rPr>
          <w:rFonts w:ascii="Calibri" w:hAnsi="Calibri" w:cs="Calibri"/>
          <w:bCs/>
          <w:sz w:val="22"/>
          <w:szCs w:val="22"/>
        </w:rPr>
        <w:t xml:space="preserve">the university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or </w:t>
      </w:r>
      <w:r w:rsidRPr="003A76D3">
        <w:rPr>
          <w:rFonts w:ascii="Calibri" w:hAnsi="Calibri" w:cs="Calibri"/>
          <w:bCs/>
          <w:sz w:val="22"/>
          <w:szCs w:val="22"/>
        </w:rPr>
        <w:t>its affiliated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 entities and associates</w:t>
      </w:r>
      <w:r w:rsidRPr="003A76D3">
        <w:rPr>
          <w:rFonts w:ascii="Calibri" w:hAnsi="Calibri" w:cs="Calibri"/>
          <w:bCs/>
          <w:sz w:val="22"/>
          <w:szCs w:val="22"/>
        </w:rPr>
        <w:t xml:space="preserve">. This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information is </w:t>
      </w:r>
      <w:r w:rsidRPr="003A76D3">
        <w:rPr>
          <w:rFonts w:ascii="Calibri" w:hAnsi="Calibri" w:cs="Calibri"/>
          <w:bCs/>
          <w:sz w:val="22"/>
          <w:szCs w:val="22"/>
        </w:rPr>
        <w:t xml:space="preserve">considered confidential if it is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marked as </w:t>
      </w:r>
      <w:r w:rsidRPr="003A76D3">
        <w:rPr>
          <w:rFonts w:ascii="Calibri" w:hAnsi="Calibri" w:cs="Calibri"/>
          <w:bCs/>
          <w:sz w:val="22"/>
          <w:szCs w:val="22"/>
        </w:rPr>
        <w:t xml:space="preserve">such, treated as </w:t>
      </w:r>
      <w:r w:rsidR="00682693" w:rsidRPr="003A76D3">
        <w:rPr>
          <w:rFonts w:ascii="Calibri" w:hAnsi="Calibri" w:cs="Calibri"/>
          <w:bCs/>
          <w:sz w:val="22"/>
          <w:szCs w:val="22"/>
        </w:rPr>
        <w:t>confidential</w:t>
      </w:r>
      <w:r w:rsidRPr="003A76D3">
        <w:rPr>
          <w:rFonts w:ascii="Calibri" w:hAnsi="Calibri" w:cs="Calibri"/>
          <w:bCs/>
          <w:sz w:val="22"/>
          <w:szCs w:val="22"/>
        </w:rPr>
        <w:t xml:space="preserve"> at the time of disclosure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, </w:t>
      </w:r>
      <w:r w:rsidRPr="003A76D3">
        <w:rPr>
          <w:rFonts w:ascii="Calibri" w:hAnsi="Calibri" w:cs="Calibri"/>
          <w:bCs/>
          <w:sz w:val="22"/>
          <w:szCs w:val="22"/>
        </w:rPr>
        <w:t xml:space="preserve">or is of a nature that implies confidentiality.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In </w:t>
      </w:r>
      <w:r w:rsidR="007421B8" w:rsidRPr="003A76D3">
        <w:rPr>
          <w:rFonts w:ascii="Calibri" w:hAnsi="Calibri" w:cs="Calibri"/>
          <w:bCs/>
          <w:sz w:val="22"/>
          <w:szCs w:val="22"/>
        </w:rPr>
        <w:t>return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, the host university will treat any confidential information provided by visiting staff during their visit as confidential and </w:t>
      </w:r>
      <w:r w:rsidR="007421B8" w:rsidRPr="003A76D3">
        <w:rPr>
          <w:rFonts w:ascii="Calibri" w:hAnsi="Calibri" w:cs="Calibri"/>
          <w:bCs/>
          <w:sz w:val="22"/>
          <w:szCs w:val="22"/>
        </w:rPr>
        <w:t xml:space="preserve">will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not use or disclose </w:t>
      </w:r>
      <w:r w:rsidR="007421B8" w:rsidRPr="003A76D3">
        <w:rPr>
          <w:rFonts w:ascii="Calibri" w:hAnsi="Calibri" w:cs="Calibri"/>
          <w:bCs/>
          <w:sz w:val="22"/>
          <w:szCs w:val="22"/>
        </w:rPr>
        <w:t xml:space="preserve">such 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information </w:t>
      </w:r>
      <w:r w:rsidR="007421B8" w:rsidRPr="003A76D3">
        <w:rPr>
          <w:rFonts w:ascii="Calibri" w:hAnsi="Calibri" w:cs="Calibri"/>
          <w:bCs/>
          <w:sz w:val="22"/>
          <w:szCs w:val="22"/>
        </w:rPr>
        <w:t xml:space="preserve">except to </w:t>
      </w:r>
      <w:r w:rsidR="00682693" w:rsidRPr="003A76D3">
        <w:rPr>
          <w:rFonts w:ascii="Calibri" w:hAnsi="Calibri" w:cs="Calibri"/>
          <w:bCs/>
          <w:sz w:val="22"/>
          <w:szCs w:val="22"/>
        </w:rPr>
        <w:t>facilitat</w:t>
      </w:r>
      <w:r w:rsidR="007421B8" w:rsidRPr="003A76D3">
        <w:rPr>
          <w:rFonts w:ascii="Calibri" w:hAnsi="Calibri" w:cs="Calibri"/>
          <w:bCs/>
          <w:sz w:val="22"/>
          <w:szCs w:val="22"/>
        </w:rPr>
        <w:t>e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 the visiting staff’</w:t>
      </w:r>
      <w:r w:rsidR="007421B8" w:rsidRPr="003A76D3">
        <w:rPr>
          <w:rFonts w:ascii="Calibri" w:hAnsi="Calibri" w:cs="Calibri"/>
          <w:bCs/>
          <w:sz w:val="22"/>
          <w:szCs w:val="22"/>
        </w:rPr>
        <w:t>s</w:t>
      </w:r>
      <w:r w:rsidR="00682693" w:rsidRPr="003A76D3">
        <w:rPr>
          <w:rFonts w:ascii="Calibri" w:hAnsi="Calibri" w:cs="Calibri"/>
          <w:bCs/>
          <w:sz w:val="22"/>
          <w:szCs w:val="22"/>
        </w:rPr>
        <w:t xml:space="preserve"> attendance.</w:t>
      </w:r>
    </w:p>
    <w:p w14:paraId="7A86B7E2" w14:textId="77777777" w:rsidR="002253F1" w:rsidRPr="003A76D3" w:rsidRDefault="002253F1" w:rsidP="000C523A">
      <w:pPr>
        <w:adjustRightInd w:val="0"/>
        <w:snapToGrid w:val="0"/>
        <w:spacing w:after="120"/>
        <w:jc w:val="left"/>
        <w:rPr>
          <w:rFonts w:ascii="Calibri" w:hAnsi="Calibri" w:cs="Calibri"/>
          <w:bCs/>
          <w:sz w:val="22"/>
          <w:szCs w:val="22"/>
        </w:rPr>
      </w:pPr>
    </w:p>
    <w:p w14:paraId="23CB41E0" w14:textId="208ADCFA" w:rsidR="005F1633" w:rsidRPr="00DC79EA" w:rsidRDefault="00B43A0C" w:rsidP="00DC79EA">
      <w:pPr>
        <w:adjustRightInd w:val="0"/>
        <w:snapToGrid w:val="0"/>
        <w:spacing w:after="120"/>
        <w:jc w:val="left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 xml:space="preserve">5. </w:t>
      </w:r>
      <w:r w:rsidR="00BE3EFF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2253F1" w:rsidRPr="003A76D3">
        <w:rPr>
          <w:rFonts w:ascii="Calibri" w:hAnsi="Calibri" w:cs="Calibri"/>
          <w:b/>
          <w:sz w:val="22"/>
          <w:szCs w:val="22"/>
        </w:rPr>
        <w:t>Responsibilities of the Visiting Students</w:t>
      </w:r>
    </w:p>
    <w:p w14:paraId="47AAF70E" w14:textId="406AE677" w:rsidR="00B43A0C" w:rsidRPr="003A76D3" w:rsidRDefault="007737BF" w:rsidP="00770A4A">
      <w:pPr>
        <w:pStyle w:val="af"/>
        <w:numPr>
          <w:ilvl w:val="1"/>
          <w:numId w:val="8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V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isiting students will be responsible for </w:t>
      </w:r>
      <w:r w:rsidR="00FC474D">
        <w:rPr>
          <w:rFonts w:ascii="Calibri" w:hAnsi="Calibri" w:cs="Calibri"/>
          <w:bCs/>
          <w:sz w:val="22"/>
          <w:szCs w:val="22"/>
        </w:rPr>
        <w:t>personal expenses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Pr="003A76D3">
        <w:rPr>
          <w:rFonts w:ascii="Calibri" w:hAnsi="Calibri" w:cs="Calibri"/>
          <w:bCs/>
          <w:sz w:val="22"/>
          <w:szCs w:val="22"/>
        </w:rPr>
        <w:t>and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 obtaining sufficient </w:t>
      </w:r>
      <w:r w:rsidR="002253F1" w:rsidRPr="003A76D3">
        <w:rPr>
          <w:rFonts w:ascii="Calibri" w:hAnsi="Calibri" w:cs="Calibri"/>
          <w:bCs/>
          <w:sz w:val="22"/>
          <w:szCs w:val="22"/>
        </w:rPr>
        <w:lastRenderedPageBreak/>
        <w:t>insurance</w:t>
      </w:r>
      <w:r w:rsidRPr="003A76D3">
        <w:rPr>
          <w:rFonts w:ascii="Calibri" w:hAnsi="Calibri" w:cs="Calibri"/>
          <w:bCs/>
          <w:sz w:val="22"/>
          <w:szCs w:val="22"/>
        </w:rPr>
        <w:t xml:space="preserve"> coverage for </w:t>
      </w:r>
      <w:r w:rsidR="002253F1" w:rsidRPr="003A76D3">
        <w:rPr>
          <w:rFonts w:ascii="Calibri" w:hAnsi="Calibri" w:cs="Calibri"/>
          <w:bCs/>
          <w:sz w:val="22"/>
          <w:szCs w:val="22"/>
        </w:rPr>
        <w:t>health, travel</w:t>
      </w:r>
      <w:r w:rsidRPr="003A76D3">
        <w:rPr>
          <w:rFonts w:ascii="Calibri" w:hAnsi="Calibri" w:cs="Calibri"/>
          <w:bCs/>
          <w:sz w:val="22"/>
          <w:szCs w:val="22"/>
        </w:rPr>
        <w:t>,</w:t>
      </w:r>
      <w:r w:rsidR="002253F1" w:rsidRPr="003A76D3">
        <w:rPr>
          <w:rFonts w:ascii="Calibri" w:hAnsi="Calibri" w:cs="Calibri"/>
          <w:bCs/>
          <w:sz w:val="22"/>
          <w:szCs w:val="22"/>
        </w:rPr>
        <w:t xml:space="preserve"> and personal liabilities. </w:t>
      </w:r>
    </w:p>
    <w:p w14:paraId="04D4B546" w14:textId="77777777" w:rsidR="00B43A0C" w:rsidRPr="003A76D3" w:rsidRDefault="008649F0" w:rsidP="00770A4A">
      <w:pPr>
        <w:pStyle w:val="af"/>
        <w:numPr>
          <w:ilvl w:val="1"/>
          <w:numId w:val="8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52"/>
        </w:rPr>
        <w:t>The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 personal behavior </w:t>
      </w:r>
      <w:r w:rsidRPr="003A76D3">
        <w:rPr>
          <w:rFonts w:ascii="Calibri" w:hAnsi="Calibri" w:cs="Calibri"/>
          <w:bCs/>
          <w:sz w:val="22"/>
          <w:szCs w:val="52"/>
        </w:rPr>
        <w:t xml:space="preserve">of visiting students 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during their stay in the </w:t>
      </w:r>
      <w:r w:rsidRPr="003A76D3">
        <w:rPr>
          <w:rFonts w:ascii="Calibri" w:hAnsi="Calibri" w:cs="Calibri"/>
          <w:bCs/>
          <w:sz w:val="22"/>
          <w:szCs w:val="52"/>
        </w:rPr>
        <w:t xml:space="preserve">host </w:t>
      </w:r>
      <w:r w:rsidR="002253F1" w:rsidRPr="003A76D3">
        <w:rPr>
          <w:rFonts w:ascii="Calibri" w:hAnsi="Calibri" w:cs="Calibri"/>
          <w:bCs/>
          <w:sz w:val="22"/>
          <w:szCs w:val="52"/>
        </w:rPr>
        <w:t>country shall not be cons</w:t>
      </w:r>
      <w:r w:rsidRPr="003A76D3">
        <w:rPr>
          <w:rFonts w:ascii="Calibri" w:hAnsi="Calibri" w:cs="Calibri"/>
          <w:bCs/>
          <w:sz w:val="22"/>
          <w:szCs w:val="52"/>
        </w:rPr>
        <w:t>idered representative of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 universities</w:t>
      </w:r>
      <w:r w:rsidRPr="003A76D3">
        <w:rPr>
          <w:rFonts w:ascii="Calibri" w:hAnsi="Calibri" w:cs="Calibri"/>
          <w:bCs/>
          <w:sz w:val="22"/>
          <w:szCs w:val="52"/>
        </w:rPr>
        <w:t>,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 and </w:t>
      </w:r>
      <w:r w:rsidRPr="003A76D3">
        <w:rPr>
          <w:rFonts w:ascii="Calibri" w:hAnsi="Calibri" w:cs="Calibri"/>
          <w:bCs/>
          <w:sz w:val="22"/>
          <w:szCs w:val="52"/>
        </w:rPr>
        <w:t>the home university wi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ll not be held liable </w:t>
      </w:r>
      <w:r w:rsidRPr="003A76D3">
        <w:rPr>
          <w:rFonts w:ascii="Calibri" w:hAnsi="Calibri" w:cs="Calibri"/>
          <w:bCs/>
          <w:sz w:val="22"/>
          <w:szCs w:val="52"/>
        </w:rPr>
        <w:t xml:space="preserve">for 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their </w:t>
      </w:r>
      <w:r w:rsidRPr="003A76D3">
        <w:rPr>
          <w:rFonts w:ascii="Calibri" w:hAnsi="Calibri" w:cs="Calibri"/>
          <w:bCs/>
          <w:sz w:val="22"/>
          <w:szCs w:val="52"/>
        </w:rPr>
        <w:t>actions</w:t>
      </w:r>
      <w:r w:rsidR="002253F1" w:rsidRPr="003A76D3">
        <w:rPr>
          <w:rFonts w:ascii="Calibri" w:hAnsi="Calibri" w:cs="Calibri"/>
          <w:bCs/>
          <w:sz w:val="22"/>
          <w:szCs w:val="52"/>
        </w:rPr>
        <w:t xml:space="preserve">. </w:t>
      </w:r>
    </w:p>
    <w:p w14:paraId="6F3AE218" w14:textId="77777777" w:rsidR="00B43A0C" w:rsidRPr="003A76D3" w:rsidRDefault="002253F1" w:rsidP="00770A4A">
      <w:pPr>
        <w:pStyle w:val="af"/>
        <w:numPr>
          <w:ilvl w:val="1"/>
          <w:numId w:val="8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Visiting students </w:t>
      </w:r>
      <w:r w:rsidR="002929DE" w:rsidRPr="003A76D3">
        <w:rPr>
          <w:rFonts w:ascii="Calibri" w:hAnsi="Calibri" w:cs="Calibri"/>
          <w:bCs/>
          <w:sz w:val="22"/>
          <w:szCs w:val="22"/>
        </w:rPr>
        <w:t>must comply with</w:t>
      </w:r>
      <w:r w:rsidRPr="003A76D3">
        <w:rPr>
          <w:rFonts w:ascii="Calibri" w:hAnsi="Calibri" w:cs="Calibri"/>
          <w:bCs/>
          <w:sz w:val="22"/>
          <w:szCs w:val="22"/>
        </w:rPr>
        <w:t xml:space="preserve"> the statutes, regulations, policies</w:t>
      </w:r>
      <w:r w:rsidR="002929DE" w:rsidRPr="003A76D3">
        <w:rPr>
          <w:rFonts w:ascii="Calibri" w:hAnsi="Calibri" w:cs="Calibri"/>
          <w:bCs/>
          <w:sz w:val="22"/>
          <w:szCs w:val="22"/>
        </w:rPr>
        <w:t>,</w:t>
      </w:r>
      <w:r w:rsidRPr="003A76D3">
        <w:rPr>
          <w:rFonts w:ascii="Calibri" w:hAnsi="Calibri" w:cs="Calibri"/>
          <w:bCs/>
          <w:sz w:val="22"/>
          <w:szCs w:val="22"/>
        </w:rPr>
        <w:t xml:space="preserve"> and procedures of the host university while </w:t>
      </w:r>
      <w:r w:rsidR="002929DE" w:rsidRPr="003A76D3">
        <w:rPr>
          <w:rFonts w:ascii="Calibri" w:hAnsi="Calibri" w:cs="Calibri"/>
          <w:bCs/>
          <w:sz w:val="22"/>
          <w:szCs w:val="22"/>
        </w:rPr>
        <w:t xml:space="preserve">engaging in </w:t>
      </w:r>
      <w:r w:rsidRPr="003A76D3">
        <w:rPr>
          <w:rFonts w:ascii="Calibri" w:hAnsi="Calibri" w:cs="Calibri"/>
          <w:bCs/>
          <w:sz w:val="22"/>
          <w:szCs w:val="22"/>
        </w:rPr>
        <w:t xml:space="preserve">activities </w:t>
      </w:r>
      <w:r w:rsidR="002929DE" w:rsidRPr="003A76D3">
        <w:rPr>
          <w:rFonts w:ascii="Calibri" w:hAnsi="Calibri" w:cs="Calibri"/>
          <w:bCs/>
          <w:sz w:val="22"/>
          <w:szCs w:val="22"/>
        </w:rPr>
        <w:t>there</w:t>
      </w:r>
      <w:r w:rsidRPr="003A76D3">
        <w:rPr>
          <w:rFonts w:ascii="Calibri" w:hAnsi="Calibri" w:cs="Calibri"/>
          <w:bCs/>
          <w:sz w:val="22"/>
          <w:szCs w:val="22"/>
        </w:rPr>
        <w:t xml:space="preserve">. </w:t>
      </w:r>
    </w:p>
    <w:p w14:paraId="41009E3E" w14:textId="77777777" w:rsidR="002253F1" w:rsidRPr="003A76D3" w:rsidRDefault="002253F1" w:rsidP="00770A4A">
      <w:pPr>
        <w:pStyle w:val="af"/>
        <w:numPr>
          <w:ilvl w:val="1"/>
          <w:numId w:val="8"/>
        </w:numPr>
        <w:adjustRightInd w:val="0"/>
        <w:snapToGrid w:val="0"/>
        <w:spacing w:after="120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Under the terms of this agreement, visiting students will not receive academic credit towards any academic program </w:t>
      </w:r>
      <w:r w:rsidR="000E012E" w:rsidRPr="003A76D3">
        <w:rPr>
          <w:rFonts w:ascii="Calibri" w:hAnsi="Calibri" w:cs="Calibri"/>
          <w:bCs/>
          <w:sz w:val="22"/>
          <w:szCs w:val="22"/>
        </w:rPr>
        <w:t>at</w:t>
      </w:r>
      <w:r w:rsidRPr="003A76D3">
        <w:rPr>
          <w:rFonts w:ascii="Calibri" w:hAnsi="Calibri" w:cs="Calibri"/>
          <w:bCs/>
          <w:sz w:val="22"/>
          <w:szCs w:val="22"/>
        </w:rPr>
        <w:t xml:space="preserve"> the host university</w:t>
      </w:r>
      <w:r w:rsidR="000E012E" w:rsidRPr="003A76D3">
        <w:rPr>
          <w:rFonts w:ascii="Calibri" w:hAnsi="Calibri" w:cs="Calibri"/>
          <w:bCs/>
          <w:sz w:val="22"/>
          <w:szCs w:val="22"/>
        </w:rPr>
        <w:t>. H</w:t>
      </w:r>
      <w:r w:rsidRPr="003A76D3">
        <w:rPr>
          <w:rFonts w:ascii="Calibri" w:hAnsi="Calibri" w:cs="Calibri"/>
          <w:bCs/>
          <w:sz w:val="22"/>
          <w:szCs w:val="22"/>
        </w:rPr>
        <w:t>owever</w:t>
      </w:r>
      <w:r w:rsidR="000E012E" w:rsidRPr="003A76D3">
        <w:rPr>
          <w:rFonts w:ascii="Calibri" w:hAnsi="Calibri" w:cs="Calibri"/>
          <w:bCs/>
          <w:sz w:val="22"/>
          <w:szCs w:val="22"/>
        </w:rPr>
        <w:t>,</w:t>
      </w:r>
      <w:r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0E012E" w:rsidRPr="003A76D3">
        <w:rPr>
          <w:rFonts w:ascii="Calibri" w:hAnsi="Calibri" w:cs="Calibri"/>
          <w:bCs/>
          <w:sz w:val="22"/>
          <w:szCs w:val="22"/>
        </w:rPr>
        <w:t xml:space="preserve">the home university may recognize </w:t>
      </w:r>
      <w:r w:rsidRPr="003A76D3">
        <w:rPr>
          <w:rFonts w:ascii="Calibri" w:hAnsi="Calibri" w:cs="Calibri"/>
          <w:bCs/>
          <w:sz w:val="22"/>
          <w:szCs w:val="22"/>
        </w:rPr>
        <w:t xml:space="preserve">any academic credit earned at the host university at </w:t>
      </w:r>
      <w:r w:rsidR="000E012E" w:rsidRPr="003A76D3">
        <w:rPr>
          <w:rFonts w:ascii="Calibri" w:hAnsi="Calibri" w:cs="Calibri"/>
          <w:bCs/>
          <w:sz w:val="22"/>
          <w:szCs w:val="22"/>
        </w:rPr>
        <w:t xml:space="preserve">its own </w:t>
      </w:r>
      <w:r w:rsidRPr="003A76D3">
        <w:rPr>
          <w:rFonts w:ascii="Calibri" w:hAnsi="Calibri" w:cs="Calibri"/>
          <w:bCs/>
          <w:sz w:val="22"/>
          <w:szCs w:val="22"/>
        </w:rPr>
        <w:t>discretion.</w:t>
      </w:r>
    </w:p>
    <w:p w14:paraId="4FC37D2D" w14:textId="77777777" w:rsidR="002253F1" w:rsidRPr="003A76D3" w:rsidRDefault="002253F1" w:rsidP="000C523A">
      <w:pPr>
        <w:adjustRightInd w:val="0"/>
        <w:snapToGrid w:val="0"/>
        <w:spacing w:after="120"/>
        <w:jc w:val="left"/>
        <w:rPr>
          <w:rFonts w:ascii="Calibri" w:hAnsi="Calibri" w:cs="Calibri"/>
          <w:bCs/>
          <w:sz w:val="22"/>
          <w:szCs w:val="22"/>
        </w:rPr>
      </w:pPr>
    </w:p>
    <w:p w14:paraId="0F7D0C24" w14:textId="2D188DCD" w:rsidR="005F1633" w:rsidRPr="00DC79EA" w:rsidRDefault="00B43A0C" w:rsidP="00DC79EA">
      <w:pPr>
        <w:adjustRightInd w:val="0"/>
        <w:snapToGrid w:val="0"/>
        <w:spacing w:after="120"/>
        <w:jc w:val="left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b/>
          <w:sz w:val="22"/>
          <w:szCs w:val="22"/>
        </w:rPr>
        <w:t>6.</w:t>
      </w:r>
      <w:r w:rsidR="00BE3EFF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Pr="003A76D3">
        <w:rPr>
          <w:rFonts w:ascii="Calibri" w:hAnsi="Calibri" w:cs="Calibri"/>
          <w:b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/>
          <w:sz w:val="22"/>
          <w:szCs w:val="22"/>
        </w:rPr>
        <w:t>General Terms</w:t>
      </w:r>
    </w:p>
    <w:p w14:paraId="4B4773BB" w14:textId="2E26A524" w:rsidR="008A0DC0" w:rsidRPr="003A76D3" w:rsidRDefault="00E94092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 xml:space="preserve">This agreement does not establish </w:t>
      </w:r>
      <w:r w:rsidR="001C4229" w:rsidRPr="003A76D3">
        <w:rPr>
          <w:rFonts w:ascii="Calibri" w:hAnsi="Calibri" w:cs="Calibri"/>
          <w:sz w:val="22"/>
          <w:szCs w:val="22"/>
        </w:rPr>
        <w:t>an agency, partnership</w:t>
      </w:r>
      <w:r w:rsidRPr="003A76D3">
        <w:rPr>
          <w:rFonts w:ascii="Calibri" w:hAnsi="Calibri" w:cs="Calibri"/>
          <w:sz w:val="22"/>
          <w:szCs w:val="22"/>
        </w:rPr>
        <w:t>,</w:t>
      </w:r>
      <w:r w:rsidR="001C4229" w:rsidRPr="003A76D3">
        <w:rPr>
          <w:rFonts w:ascii="Calibri" w:hAnsi="Calibri" w:cs="Calibri"/>
          <w:sz w:val="22"/>
          <w:szCs w:val="22"/>
        </w:rPr>
        <w:t xml:space="preserve"> or joint venture between the universities</w:t>
      </w:r>
      <w:r w:rsidRPr="003A76D3">
        <w:rPr>
          <w:rFonts w:ascii="Calibri" w:hAnsi="Calibri" w:cs="Calibri"/>
          <w:sz w:val="22"/>
          <w:szCs w:val="22"/>
        </w:rPr>
        <w:t xml:space="preserve">. Both </w:t>
      </w:r>
      <w:r w:rsidR="00A534EF" w:rsidRPr="00C72D4C">
        <w:rPr>
          <w:rFonts w:ascii="Segoe UI Symbol" w:hAnsi="Segoe UI Symbol" w:cs="Segoe UI Symbol"/>
          <w:sz w:val="22"/>
          <w:szCs w:val="22"/>
          <w:highlight w:val="yellow"/>
        </w:rPr>
        <w:t>☓☓☓☓</w:t>
      </w:r>
      <w:r w:rsidR="00A534EF">
        <w:rPr>
          <w:rFonts w:ascii="Calibri" w:hAnsi="Calibri" w:cs="Calibri"/>
          <w:sz w:val="22"/>
          <w:szCs w:val="22"/>
        </w:rPr>
        <w:t xml:space="preserve"> </w:t>
      </w:r>
      <w:r w:rsidRPr="003A76D3">
        <w:rPr>
          <w:rFonts w:ascii="Calibri" w:hAnsi="Calibri" w:cs="Calibri"/>
          <w:sz w:val="22"/>
          <w:szCs w:val="22"/>
        </w:rPr>
        <w:t xml:space="preserve">and ECNU </w:t>
      </w:r>
      <w:r w:rsidR="001C4229" w:rsidRPr="003A76D3">
        <w:rPr>
          <w:rFonts w:ascii="Calibri" w:hAnsi="Calibri" w:cs="Calibri"/>
          <w:sz w:val="22"/>
          <w:szCs w:val="22"/>
        </w:rPr>
        <w:t>will fulfil</w:t>
      </w:r>
      <w:r w:rsidRPr="003A76D3">
        <w:rPr>
          <w:rFonts w:ascii="Calibri" w:hAnsi="Calibri" w:cs="Calibri"/>
          <w:sz w:val="22"/>
          <w:szCs w:val="22"/>
        </w:rPr>
        <w:t>l</w:t>
      </w:r>
      <w:r w:rsidR="001C4229" w:rsidRPr="003A76D3">
        <w:rPr>
          <w:rFonts w:ascii="Calibri" w:hAnsi="Calibri" w:cs="Calibri"/>
          <w:sz w:val="22"/>
          <w:szCs w:val="22"/>
        </w:rPr>
        <w:t xml:space="preserve"> their obligations independent</w:t>
      </w:r>
      <w:r w:rsidRPr="003A76D3">
        <w:rPr>
          <w:rFonts w:ascii="Calibri" w:hAnsi="Calibri" w:cs="Calibri"/>
          <w:sz w:val="22"/>
          <w:szCs w:val="22"/>
        </w:rPr>
        <w:t>ly under this agreement</w:t>
      </w:r>
      <w:r w:rsidR="001C4229" w:rsidRPr="003A76D3">
        <w:rPr>
          <w:rFonts w:ascii="Calibri" w:hAnsi="Calibri" w:cs="Calibri"/>
          <w:sz w:val="22"/>
          <w:szCs w:val="22"/>
        </w:rPr>
        <w:t xml:space="preserve">. Neither university </w:t>
      </w:r>
      <w:r w:rsidRPr="003A76D3">
        <w:rPr>
          <w:rFonts w:ascii="Calibri" w:hAnsi="Calibri" w:cs="Calibri"/>
          <w:sz w:val="22"/>
          <w:szCs w:val="22"/>
        </w:rPr>
        <w:t>has the</w:t>
      </w:r>
      <w:r w:rsidR="001C4229" w:rsidRPr="003A76D3">
        <w:rPr>
          <w:rFonts w:ascii="Calibri" w:hAnsi="Calibri" w:cs="Calibri"/>
          <w:sz w:val="22"/>
          <w:szCs w:val="22"/>
        </w:rPr>
        <w:t xml:space="preserve"> authority to create obligation</w:t>
      </w:r>
      <w:r w:rsidRPr="003A76D3">
        <w:rPr>
          <w:rFonts w:ascii="Calibri" w:hAnsi="Calibri" w:cs="Calibri"/>
          <w:sz w:val="22"/>
          <w:szCs w:val="22"/>
        </w:rPr>
        <w:t>s</w:t>
      </w:r>
      <w:r w:rsidR="001C4229" w:rsidRPr="003A76D3">
        <w:rPr>
          <w:rFonts w:ascii="Calibri" w:hAnsi="Calibri" w:cs="Calibri"/>
          <w:sz w:val="22"/>
          <w:szCs w:val="22"/>
        </w:rPr>
        <w:t xml:space="preserve"> or responsibilit</w:t>
      </w:r>
      <w:r w:rsidRPr="003A76D3">
        <w:rPr>
          <w:rFonts w:ascii="Calibri" w:hAnsi="Calibri" w:cs="Calibri"/>
          <w:sz w:val="22"/>
          <w:szCs w:val="22"/>
        </w:rPr>
        <w:t>ies</w:t>
      </w:r>
      <w:r w:rsidR="001C4229" w:rsidRPr="003A76D3">
        <w:rPr>
          <w:rFonts w:ascii="Calibri" w:hAnsi="Calibri" w:cs="Calibri"/>
          <w:sz w:val="22"/>
          <w:szCs w:val="22"/>
        </w:rPr>
        <w:t xml:space="preserve"> outside of this agreement on behalf of the other. </w:t>
      </w:r>
    </w:p>
    <w:p w14:paraId="0F2F9EAF" w14:textId="77777777" w:rsidR="008A0DC0" w:rsidRPr="003A76D3" w:rsidRDefault="00E94092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>Both</w:t>
      </w:r>
      <w:r w:rsidR="001C4229" w:rsidRPr="003A76D3">
        <w:rPr>
          <w:rFonts w:ascii="Calibri" w:hAnsi="Calibri" w:cs="Calibri"/>
          <w:sz w:val="22"/>
          <w:szCs w:val="22"/>
        </w:rPr>
        <w:t xml:space="preserve"> universit</w:t>
      </w:r>
      <w:r w:rsidRPr="003A76D3">
        <w:rPr>
          <w:rFonts w:ascii="Calibri" w:hAnsi="Calibri" w:cs="Calibri"/>
          <w:sz w:val="22"/>
          <w:szCs w:val="22"/>
        </w:rPr>
        <w:t>ies</w:t>
      </w:r>
      <w:r w:rsidR="001C4229" w:rsidRPr="003A76D3">
        <w:rPr>
          <w:rFonts w:ascii="Calibri" w:hAnsi="Calibri" w:cs="Calibri"/>
          <w:sz w:val="22"/>
          <w:szCs w:val="22"/>
        </w:rPr>
        <w:t xml:space="preserve"> will facilitate the arrangements covered by this agreement</w:t>
      </w:r>
      <w:r w:rsidRPr="003A76D3">
        <w:rPr>
          <w:rFonts w:ascii="Calibri" w:hAnsi="Calibri" w:cs="Calibri"/>
          <w:sz w:val="22"/>
          <w:szCs w:val="22"/>
        </w:rPr>
        <w:t>,</w:t>
      </w:r>
      <w:r w:rsidR="001C4229" w:rsidRPr="003A76D3">
        <w:rPr>
          <w:rFonts w:ascii="Calibri" w:hAnsi="Calibri" w:cs="Calibri"/>
          <w:sz w:val="22"/>
          <w:szCs w:val="22"/>
        </w:rPr>
        <w:t xml:space="preserve"> but neither will </w:t>
      </w:r>
      <w:r w:rsidRPr="003A76D3">
        <w:rPr>
          <w:rFonts w:ascii="Calibri" w:hAnsi="Calibri" w:cs="Calibri"/>
          <w:sz w:val="22"/>
          <w:szCs w:val="22"/>
        </w:rPr>
        <w:t xml:space="preserve">engage in </w:t>
      </w:r>
      <w:r w:rsidR="001C4229" w:rsidRPr="003A76D3">
        <w:rPr>
          <w:rFonts w:ascii="Calibri" w:hAnsi="Calibri" w:cs="Calibri"/>
          <w:sz w:val="22"/>
          <w:szCs w:val="22"/>
        </w:rPr>
        <w:t>any marketing or promotion of the other university or its courses without prior written approval f</w:t>
      </w:r>
      <w:r w:rsidRPr="003A76D3">
        <w:rPr>
          <w:rFonts w:ascii="Calibri" w:hAnsi="Calibri" w:cs="Calibri"/>
          <w:sz w:val="22"/>
          <w:szCs w:val="22"/>
        </w:rPr>
        <w:t>rom</w:t>
      </w:r>
      <w:r w:rsidR="008A0DC0" w:rsidRPr="003A76D3">
        <w:rPr>
          <w:rFonts w:ascii="Calibri" w:hAnsi="Calibri" w:cs="Calibri"/>
          <w:sz w:val="22"/>
          <w:szCs w:val="22"/>
        </w:rPr>
        <w:t xml:space="preserve"> the other university.</w:t>
      </w:r>
    </w:p>
    <w:p w14:paraId="30E75992" w14:textId="77777777" w:rsidR="008A0DC0" w:rsidRPr="003A76D3" w:rsidRDefault="00924A4C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>Each university</w:t>
      </w:r>
      <w:r w:rsidR="001C4229" w:rsidRPr="003A76D3">
        <w:rPr>
          <w:rFonts w:ascii="Calibri" w:hAnsi="Calibri" w:cs="Calibri"/>
          <w:sz w:val="22"/>
          <w:szCs w:val="22"/>
        </w:rPr>
        <w:t xml:space="preserve"> must </w:t>
      </w:r>
      <w:r w:rsidR="00856388" w:rsidRPr="003A76D3">
        <w:rPr>
          <w:rFonts w:ascii="Calibri" w:hAnsi="Calibri" w:cs="Calibri"/>
          <w:sz w:val="22"/>
          <w:szCs w:val="22"/>
        </w:rPr>
        <w:t>protect</w:t>
      </w:r>
      <w:r w:rsidR="001C4229" w:rsidRPr="003A76D3">
        <w:rPr>
          <w:rFonts w:ascii="Calibri" w:hAnsi="Calibri" w:cs="Calibri"/>
          <w:sz w:val="22"/>
          <w:szCs w:val="22"/>
        </w:rPr>
        <w:t xml:space="preserve"> the </w:t>
      </w:r>
      <w:r w:rsidR="00856388" w:rsidRPr="003A76D3">
        <w:rPr>
          <w:rFonts w:ascii="Calibri" w:hAnsi="Calibri" w:cs="Calibri"/>
          <w:sz w:val="22"/>
          <w:szCs w:val="22"/>
        </w:rPr>
        <w:t>p</w:t>
      </w:r>
      <w:r w:rsidR="001C4229" w:rsidRPr="003A76D3">
        <w:rPr>
          <w:rFonts w:ascii="Calibri" w:hAnsi="Calibri" w:cs="Calibri"/>
          <w:sz w:val="22"/>
          <w:szCs w:val="22"/>
        </w:rPr>
        <w:t xml:space="preserve">rivacy and </w:t>
      </w:r>
      <w:r w:rsidR="00856388" w:rsidRPr="003A76D3">
        <w:rPr>
          <w:rFonts w:ascii="Calibri" w:hAnsi="Calibri" w:cs="Calibri"/>
          <w:sz w:val="22"/>
          <w:szCs w:val="22"/>
        </w:rPr>
        <w:t>d</w:t>
      </w:r>
      <w:r w:rsidR="001C4229" w:rsidRPr="003A76D3">
        <w:rPr>
          <w:rFonts w:ascii="Calibri" w:hAnsi="Calibri" w:cs="Calibri"/>
          <w:sz w:val="22"/>
          <w:szCs w:val="22"/>
        </w:rPr>
        <w:t>ata</w:t>
      </w:r>
      <w:r w:rsidR="00856388" w:rsidRPr="003A76D3">
        <w:rPr>
          <w:rFonts w:ascii="Calibri" w:hAnsi="Calibri" w:cs="Calibri"/>
          <w:sz w:val="22"/>
          <w:szCs w:val="22"/>
        </w:rPr>
        <w:t xml:space="preserve"> of </w:t>
      </w:r>
      <w:r w:rsidR="007660B5" w:rsidRPr="003A76D3">
        <w:rPr>
          <w:rFonts w:ascii="Calibri" w:hAnsi="Calibri" w:cs="Calibri"/>
          <w:sz w:val="22"/>
          <w:szCs w:val="22"/>
        </w:rPr>
        <w:t>the</w:t>
      </w:r>
      <w:r w:rsidRPr="003A76D3">
        <w:rPr>
          <w:rFonts w:ascii="Calibri" w:hAnsi="Calibri" w:cs="Calibri"/>
          <w:sz w:val="22"/>
          <w:szCs w:val="22"/>
        </w:rPr>
        <w:t xml:space="preserve"> </w:t>
      </w:r>
      <w:r w:rsidR="00856388" w:rsidRPr="003A76D3">
        <w:rPr>
          <w:rFonts w:ascii="Calibri" w:hAnsi="Calibri" w:cs="Calibri"/>
          <w:sz w:val="22"/>
          <w:szCs w:val="22"/>
        </w:rPr>
        <w:t>representatives</w:t>
      </w:r>
      <w:r w:rsidR="007660B5" w:rsidRPr="003A76D3">
        <w:rPr>
          <w:rFonts w:ascii="Calibri" w:hAnsi="Calibri" w:cs="Calibri"/>
          <w:sz w:val="22"/>
          <w:szCs w:val="22"/>
        </w:rPr>
        <w:t xml:space="preserve"> from both institutions</w:t>
      </w:r>
      <w:r w:rsidR="00856388" w:rsidRPr="003A76D3">
        <w:rPr>
          <w:rFonts w:ascii="Calibri" w:hAnsi="Calibri" w:cs="Calibri"/>
          <w:sz w:val="22"/>
          <w:szCs w:val="22"/>
        </w:rPr>
        <w:t>.</w:t>
      </w:r>
      <w:r w:rsidR="001C4229" w:rsidRPr="003A76D3">
        <w:rPr>
          <w:rFonts w:ascii="Calibri" w:hAnsi="Calibri" w:cs="Calibri"/>
          <w:sz w:val="22"/>
          <w:szCs w:val="22"/>
        </w:rPr>
        <w:t xml:space="preserve"> </w:t>
      </w:r>
    </w:p>
    <w:p w14:paraId="36640025" w14:textId="68B09E55" w:rsidR="008A0DC0" w:rsidRPr="003A76D3" w:rsidRDefault="00471CB1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C72D4C" w:rsidRPr="00C72D4C">
        <w:rPr>
          <w:rFonts w:ascii="Segoe UI Symbol" w:hAnsi="Segoe UI Symbol" w:cs="Segoe UI Symbol"/>
          <w:sz w:val="22"/>
          <w:szCs w:val="22"/>
          <w:highlight w:val="yellow"/>
        </w:rPr>
        <w:t>☓☓☓☓</w:t>
      </w:r>
      <w:r w:rsidR="00B9679D">
        <w:rPr>
          <w:rFonts w:ascii="Calibri" w:hAnsi="Calibri" w:cs="Calibri"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sz w:val="22"/>
          <w:szCs w:val="22"/>
        </w:rPr>
        <w:t>undertakes not to engage in any act</w:t>
      </w:r>
      <w:r w:rsidR="00A60DD9" w:rsidRPr="003A76D3">
        <w:rPr>
          <w:rFonts w:ascii="Calibri" w:hAnsi="Calibri" w:cs="Calibri"/>
          <w:sz w:val="22"/>
          <w:szCs w:val="22"/>
        </w:rPr>
        <w:t>s that</w:t>
      </w:r>
      <w:r w:rsidR="001C4229" w:rsidRPr="003A76D3">
        <w:rPr>
          <w:rFonts w:ascii="Calibri" w:hAnsi="Calibri" w:cs="Calibri"/>
          <w:sz w:val="22"/>
          <w:szCs w:val="22"/>
        </w:rPr>
        <w:t xml:space="preserve"> may </w:t>
      </w:r>
      <w:r w:rsidR="00A60DD9" w:rsidRPr="003A76D3">
        <w:rPr>
          <w:rFonts w:ascii="Calibri" w:hAnsi="Calibri" w:cs="Calibri"/>
          <w:sz w:val="22"/>
          <w:szCs w:val="22"/>
        </w:rPr>
        <w:t xml:space="preserve">cause </w:t>
      </w:r>
      <w:r w:rsidR="00DB6A92" w:rsidRPr="003A76D3">
        <w:rPr>
          <w:rFonts w:ascii="Calibri" w:hAnsi="Calibri" w:cs="Calibri"/>
          <w:sz w:val="22"/>
          <w:szCs w:val="22"/>
        </w:rPr>
        <w:t>ECNU</w:t>
      </w:r>
      <w:r w:rsidR="001C4229" w:rsidRPr="003A76D3">
        <w:rPr>
          <w:rFonts w:ascii="Calibri" w:hAnsi="Calibri" w:cs="Calibri"/>
          <w:sz w:val="22"/>
          <w:szCs w:val="22"/>
        </w:rPr>
        <w:t xml:space="preserve"> </w:t>
      </w:r>
      <w:r w:rsidR="00A60DD9" w:rsidRPr="003A76D3">
        <w:rPr>
          <w:rFonts w:ascii="Calibri" w:hAnsi="Calibri" w:cs="Calibri"/>
          <w:sz w:val="22"/>
          <w:szCs w:val="22"/>
        </w:rPr>
        <w:t xml:space="preserve">to </w:t>
      </w:r>
      <w:r w:rsidR="001C4229" w:rsidRPr="003A76D3">
        <w:rPr>
          <w:rFonts w:ascii="Calibri" w:hAnsi="Calibri" w:cs="Calibri"/>
          <w:sz w:val="22"/>
          <w:szCs w:val="22"/>
        </w:rPr>
        <w:t>contraven</w:t>
      </w:r>
      <w:r w:rsidR="00A60DD9" w:rsidRPr="003A76D3">
        <w:rPr>
          <w:rFonts w:ascii="Calibri" w:hAnsi="Calibri" w:cs="Calibri"/>
          <w:sz w:val="22"/>
          <w:szCs w:val="22"/>
        </w:rPr>
        <w:t>e</w:t>
      </w:r>
      <w:r w:rsidR="001C4229" w:rsidRPr="003A76D3">
        <w:rPr>
          <w:rFonts w:ascii="Calibri" w:hAnsi="Calibri" w:cs="Calibri"/>
          <w:sz w:val="22"/>
          <w:szCs w:val="22"/>
        </w:rPr>
        <w:t xml:space="preserve"> </w:t>
      </w:r>
      <w:r w:rsidR="00DB6A92" w:rsidRPr="003A76D3">
        <w:rPr>
          <w:rFonts w:ascii="Calibri" w:hAnsi="Calibri" w:cs="Calibri"/>
          <w:sz w:val="22"/>
          <w:szCs w:val="22"/>
        </w:rPr>
        <w:t>the laws and regulations of the People’s Republic of China.</w:t>
      </w:r>
    </w:p>
    <w:p w14:paraId="35665792" w14:textId="473840EF" w:rsidR="008A0DC0" w:rsidRPr="003A76D3" w:rsidRDefault="00DB6A92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>ECNU</w:t>
      </w:r>
      <w:r w:rsidR="001C4229" w:rsidRPr="003A76D3">
        <w:rPr>
          <w:rFonts w:ascii="Calibri" w:hAnsi="Calibri" w:cs="Calibri"/>
          <w:sz w:val="22"/>
          <w:szCs w:val="22"/>
        </w:rPr>
        <w:t xml:space="preserve"> undertakes not to engage in any act</w:t>
      </w:r>
      <w:r w:rsidR="00604041" w:rsidRPr="003A76D3">
        <w:rPr>
          <w:rFonts w:ascii="Calibri" w:hAnsi="Calibri" w:cs="Calibri"/>
          <w:sz w:val="22"/>
          <w:szCs w:val="22"/>
        </w:rPr>
        <w:t>s that</w:t>
      </w:r>
      <w:r w:rsidR="001C4229" w:rsidRPr="003A76D3">
        <w:rPr>
          <w:rFonts w:ascii="Calibri" w:hAnsi="Calibri" w:cs="Calibri"/>
          <w:sz w:val="22"/>
          <w:szCs w:val="22"/>
        </w:rPr>
        <w:t xml:space="preserve"> may </w:t>
      </w:r>
      <w:r w:rsidR="00EF1F52">
        <w:rPr>
          <w:rFonts w:ascii="Calibri" w:hAnsi="Calibri" w:cs="Calibri"/>
          <w:sz w:val="22"/>
          <w:szCs w:val="22"/>
        </w:rPr>
        <w:t xml:space="preserve">cause </w:t>
      </w:r>
      <w:r w:rsidR="00C72D4C" w:rsidRPr="00C72D4C">
        <w:rPr>
          <w:rFonts w:ascii="Segoe UI Symbol" w:hAnsi="Segoe UI Symbol" w:cs="Segoe UI Symbol"/>
          <w:sz w:val="22"/>
          <w:szCs w:val="22"/>
          <w:highlight w:val="yellow"/>
        </w:rPr>
        <w:t>☓☓☓☓</w:t>
      </w:r>
      <w:r w:rsidR="00471CB1">
        <w:rPr>
          <w:rFonts w:ascii="Calibri" w:hAnsi="Calibri" w:cs="Calibri"/>
          <w:sz w:val="22"/>
          <w:szCs w:val="22"/>
        </w:rPr>
        <w:t xml:space="preserve"> </w:t>
      </w:r>
      <w:r w:rsidR="00604041" w:rsidRPr="003A76D3">
        <w:rPr>
          <w:rFonts w:ascii="Calibri" w:hAnsi="Calibri" w:cs="Calibri"/>
          <w:sz w:val="22"/>
          <w:szCs w:val="22"/>
        </w:rPr>
        <w:t xml:space="preserve">to </w:t>
      </w:r>
      <w:r w:rsidR="001C4229" w:rsidRPr="003A76D3">
        <w:rPr>
          <w:rFonts w:ascii="Calibri" w:hAnsi="Calibri" w:cs="Calibri"/>
          <w:sz w:val="22"/>
          <w:szCs w:val="22"/>
        </w:rPr>
        <w:t>contraven</w:t>
      </w:r>
      <w:r w:rsidR="00604041" w:rsidRPr="003A76D3">
        <w:rPr>
          <w:rFonts w:ascii="Calibri" w:hAnsi="Calibri" w:cs="Calibri"/>
          <w:sz w:val="22"/>
          <w:szCs w:val="22"/>
        </w:rPr>
        <w:t>e</w:t>
      </w:r>
      <w:r w:rsidR="009C40A2">
        <w:rPr>
          <w:rFonts w:ascii="Calibri" w:hAnsi="Calibri" w:cs="Calibri"/>
          <w:sz w:val="22"/>
          <w:szCs w:val="22"/>
        </w:rPr>
        <w:t xml:space="preserve"> the l</w:t>
      </w:r>
      <w:r w:rsidR="00471CB1">
        <w:rPr>
          <w:rFonts w:ascii="Calibri" w:hAnsi="Calibri" w:cs="Calibri"/>
          <w:sz w:val="22"/>
          <w:szCs w:val="22"/>
        </w:rPr>
        <w:t>aws and regulations of</w:t>
      </w:r>
      <w:r w:rsidR="00A534EF">
        <w:rPr>
          <w:rFonts w:ascii="Calibri" w:hAnsi="Calibri" w:cs="Calibri"/>
          <w:sz w:val="22"/>
          <w:szCs w:val="22"/>
        </w:rPr>
        <w:t xml:space="preserve"> </w:t>
      </w:r>
      <w:r w:rsidR="00A534EF" w:rsidRPr="00C72D4C">
        <w:rPr>
          <w:rFonts w:ascii="Segoe UI Symbol" w:hAnsi="Segoe UI Symbol" w:cs="Segoe UI Symbol"/>
          <w:sz w:val="22"/>
          <w:szCs w:val="22"/>
          <w:highlight w:val="yellow"/>
        </w:rPr>
        <w:t>☓☓☓☓</w:t>
      </w:r>
      <w:r w:rsidR="001C4229" w:rsidRPr="003A76D3">
        <w:rPr>
          <w:rFonts w:ascii="Calibri" w:hAnsi="Calibri" w:cs="Calibri"/>
          <w:sz w:val="22"/>
          <w:szCs w:val="22"/>
        </w:rPr>
        <w:t>.</w:t>
      </w:r>
    </w:p>
    <w:p w14:paraId="323A447F" w14:textId="77777777" w:rsidR="00520534" w:rsidRPr="003A76D3" w:rsidRDefault="001C4229" w:rsidP="00770A4A">
      <w:pPr>
        <w:pStyle w:val="af"/>
        <w:numPr>
          <w:ilvl w:val="1"/>
          <w:numId w:val="18"/>
        </w:numPr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>Any disagreement or dispute</w:t>
      </w:r>
      <w:r w:rsidR="00604041" w:rsidRPr="003A76D3">
        <w:rPr>
          <w:rFonts w:ascii="Calibri" w:hAnsi="Calibri" w:cs="Calibri"/>
          <w:sz w:val="22"/>
          <w:szCs w:val="22"/>
        </w:rPr>
        <w:t>s</w:t>
      </w:r>
      <w:r w:rsidRPr="003A76D3">
        <w:rPr>
          <w:rFonts w:ascii="Calibri" w:hAnsi="Calibri" w:cs="Calibri"/>
          <w:sz w:val="22"/>
          <w:szCs w:val="22"/>
        </w:rPr>
        <w:t xml:space="preserve"> aris</w:t>
      </w:r>
      <w:r w:rsidR="00604041" w:rsidRPr="003A76D3">
        <w:rPr>
          <w:rFonts w:ascii="Calibri" w:hAnsi="Calibri" w:cs="Calibri"/>
          <w:sz w:val="22"/>
          <w:szCs w:val="22"/>
        </w:rPr>
        <w:t>ing from</w:t>
      </w:r>
      <w:r w:rsidRPr="003A76D3">
        <w:rPr>
          <w:rFonts w:ascii="Calibri" w:hAnsi="Calibri" w:cs="Calibri"/>
          <w:sz w:val="22"/>
          <w:szCs w:val="22"/>
        </w:rPr>
        <w:t xml:space="preserve"> the execution, interpretation</w:t>
      </w:r>
      <w:r w:rsidR="00604041" w:rsidRPr="003A76D3">
        <w:rPr>
          <w:rFonts w:ascii="Calibri" w:hAnsi="Calibri" w:cs="Calibri"/>
          <w:sz w:val="22"/>
          <w:szCs w:val="22"/>
        </w:rPr>
        <w:t>,</w:t>
      </w:r>
      <w:r w:rsidRPr="003A76D3">
        <w:rPr>
          <w:rFonts w:ascii="Calibri" w:hAnsi="Calibri" w:cs="Calibri"/>
          <w:sz w:val="22"/>
          <w:szCs w:val="22"/>
        </w:rPr>
        <w:t xml:space="preserve"> or application of the agreement shall be resolved </w:t>
      </w:r>
      <w:r w:rsidR="00604041" w:rsidRPr="003A76D3">
        <w:rPr>
          <w:rFonts w:ascii="Calibri" w:hAnsi="Calibri" w:cs="Calibri"/>
          <w:sz w:val="22"/>
          <w:szCs w:val="22"/>
        </w:rPr>
        <w:t>through</w:t>
      </w:r>
      <w:r w:rsidRPr="003A76D3">
        <w:rPr>
          <w:rFonts w:ascii="Calibri" w:hAnsi="Calibri" w:cs="Calibri"/>
          <w:sz w:val="22"/>
          <w:szCs w:val="22"/>
        </w:rPr>
        <w:t xml:space="preserve"> negotiation between the parties.</w:t>
      </w:r>
    </w:p>
    <w:p w14:paraId="5F1820E6" w14:textId="3CBEAA32" w:rsidR="005F1633" w:rsidRPr="00DC79EA" w:rsidRDefault="001C4229" w:rsidP="00DC79EA">
      <w:pPr>
        <w:adjustRightInd w:val="0"/>
        <w:snapToGrid w:val="0"/>
        <w:spacing w:after="120"/>
        <w:rPr>
          <w:rFonts w:ascii="Calibri" w:hAnsi="Calibri" w:cs="Calibri"/>
          <w:b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br/>
      </w:r>
      <w:r w:rsidR="00B43A0C" w:rsidRPr="003A76D3">
        <w:rPr>
          <w:rFonts w:ascii="Calibri" w:hAnsi="Calibri" w:cs="Calibri"/>
          <w:b/>
          <w:sz w:val="22"/>
          <w:szCs w:val="22"/>
        </w:rPr>
        <w:t xml:space="preserve">7. </w:t>
      </w:r>
      <w:r w:rsidR="00BE3EFF" w:rsidRPr="003A76D3">
        <w:rPr>
          <w:rFonts w:ascii="Calibri" w:hAnsi="Calibri" w:cs="Calibri"/>
          <w:b/>
          <w:sz w:val="22"/>
          <w:szCs w:val="22"/>
        </w:rPr>
        <w:t xml:space="preserve"> </w:t>
      </w:r>
      <w:r w:rsidRPr="003A76D3">
        <w:rPr>
          <w:rFonts w:ascii="Calibri" w:hAnsi="Calibri" w:cs="Calibri"/>
          <w:b/>
          <w:sz w:val="22"/>
          <w:szCs w:val="22"/>
        </w:rPr>
        <w:t>Term, Amendment</w:t>
      </w:r>
      <w:r w:rsidR="00604041" w:rsidRPr="003A76D3">
        <w:rPr>
          <w:rFonts w:ascii="Calibri" w:hAnsi="Calibri" w:cs="Calibri"/>
          <w:b/>
          <w:sz w:val="22"/>
          <w:szCs w:val="22"/>
        </w:rPr>
        <w:t>,</w:t>
      </w:r>
      <w:r w:rsidRPr="003A76D3">
        <w:rPr>
          <w:rFonts w:ascii="Calibri" w:hAnsi="Calibri" w:cs="Calibri"/>
          <w:b/>
          <w:sz w:val="22"/>
          <w:szCs w:val="22"/>
        </w:rPr>
        <w:t xml:space="preserve"> and Termination of Agreement</w:t>
      </w:r>
    </w:p>
    <w:p w14:paraId="3BB301F4" w14:textId="77777777" w:rsidR="008D128D" w:rsidRPr="003A76D3" w:rsidRDefault="001C4229" w:rsidP="00770A4A">
      <w:pPr>
        <w:pStyle w:val="af"/>
        <w:numPr>
          <w:ilvl w:val="1"/>
          <w:numId w:val="20"/>
        </w:numPr>
        <w:tabs>
          <w:tab w:val="left" w:pos="290"/>
        </w:tabs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This agreement </w:t>
      </w:r>
      <w:r w:rsidR="00E21102" w:rsidRPr="003A76D3">
        <w:rPr>
          <w:rFonts w:ascii="Calibri" w:hAnsi="Calibri" w:cs="Calibri"/>
          <w:bCs/>
          <w:sz w:val="22"/>
          <w:szCs w:val="22"/>
        </w:rPr>
        <w:t>become</w:t>
      </w:r>
      <w:r w:rsidRPr="003A76D3">
        <w:rPr>
          <w:rFonts w:ascii="Calibri" w:hAnsi="Calibri" w:cs="Calibri"/>
          <w:bCs/>
          <w:sz w:val="22"/>
          <w:szCs w:val="22"/>
        </w:rPr>
        <w:t xml:space="preserve">s effective </w:t>
      </w:r>
      <w:r w:rsidR="00E21102" w:rsidRPr="003A76D3">
        <w:rPr>
          <w:rFonts w:ascii="Calibri" w:hAnsi="Calibri" w:cs="Calibri"/>
          <w:bCs/>
          <w:sz w:val="22"/>
          <w:szCs w:val="22"/>
        </w:rPr>
        <w:t xml:space="preserve">on </w:t>
      </w:r>
      <w:r w:rsidRPr="003A76D3">
        <w:rPr>
          <w:rFonts w:ascii="Calibri" w:hAnsi="Calibri" w:cs="Calibri"/>
          <w:bCs/>
          <w:sz w:val="22"/>
          <w:szCs w:val="22"/>
        </w:rPr>
        <w:t>the date when all parties have signed it (Effective Date).</w:t>
      </w:r>
    </w:p>
    <w:p w14:paraId="5D5ED32B" w14:textId="77777777" w:rsidR="008D128D" w:rsidRPr="003A76D3" w:rsidRDefault="001C4229" w:rsidP="00770A4A">
      <w:pPr>
        <w:pStyle w:val="af"/>
        <w:numPr>
          <w:ilvl w:val="1"/>
          <w:numId w:val="20"/>
        </w:numPr>
        <w:tabs>
          <w:tab w:val="left" w:pos="290"/>
        </w:tabs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The agreement </w:t>
      </w:r>
      <w:r w:rsidR="00E21102" w:rsidRPr="003A76D3">
        <w:rPr>
          <w:rFonts w:ascii="Calibri" w:hAnsi="Calibri" w:cs="Calibri"/>
          <w:bCs/>
          <w:sz w:val="22"/>
          <w:szCs w:val="22"/>
        </w:rPr>
        <w:t>will</w:t>
      </w:r>
      <w:r w:rsidRPr="003A76D3">
        <w:rPr>
          <w:rFonts w:ascii="Calibri" w:hAnsi="Calibri" w:cs="Calibri"/>
          <w:bCs/>
          <w:sz w:val="22"/>
          <w:szCs w:val="22"/>
        </w:rPr>
        <w:t xml:space="preserve"> remain in force for a period of </w:t>
      </w:r>
      <w:r w:rsidRPr="00E47C42">
        <w:rPr>
          <w:rFonts w:ascii="Calibri" w:hAnsi="Calibri" w:cs="Calibri"/>
          <w:bCs/>
          <w:sz w:val="22"/>
          <w:szCs w:val="22"/>
          <w:highlight w:val="yellow"/>
        </w:rPr>
        <w:t>three (3)</w:t>
      </w:r>
      <w:r w:rsidRPr="003A76D3">
        <w:rPr>
          <w:rFonts w:ascii="Calibri" w:hAnsi="Calibri" w:cs="Calibri"/>
          <w:bCs/>
          <w:sz w:val="22"/>
          <w:szCs w:val="22"/>
        </w:rPr>
        <w:t xml:space="preserve"> years from the Effective Date. </w:t>
      </w:r>
    </w:p>
    <w:p w14:paraId="19D7F72F" w14:textId="76B8FD90" w:rsidR="008D128D" w:rsidRPr="003A76D3" w:rsidRDefault="001559AD" w:rsidP="00770A4A">
      <w:pPr>
        <w:pStyle w:val="af"/>
        <w:numPr>
          <w:ilvl w:val="1"/>
          <w:numId w:val="20"/>
        </w:numPr>
        <w:tabs>
          <w:tab w:val="left" w:pos="290"/>
        </w:tabs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>E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ither party </w:t>
      </w:r>
      <w:r w:rsidRPr="003A76D3">
        <w:rPr>
          <w:rFonts w:ascii="Calibri" w:hAnsi="Calibri" w:cs="Calibri"/>
          <w:bCs/>
          <w:sz w:val="22"/>
          <w:szCs w:val="22"/>
        </w:rPr>
        <w:t xml:space="preserve">may terminate this agreement 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by </w:t>
      </w:r>
      <w:r w:rsidRPr="003A76D3">
        <w:rPr>
          <w:rFonts w:ascii="Calibri" w:hAnsi="Calibri" w:cs="Calibri"/>
          <w:bCs/>
          <w:sz w:val="22"/>
          <w:szCs w:val="22"/>
        </w:rPr>
        <w:t>providin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g at least six (6) months’ </w:t>
      </w:r>
      <w:r w:rsidRPr="003A76D3">
        <w:rPr>
          <w:rFonts w:ascii="Calibri" w:hAnsi="Calibri" w:cs="Calibri"/>
          <w:bCs/>
          <w:sz w:val="22"/>
          <w:szCs w:val="22"/>
        </w:rPr>
        <w:t xml:space="preserve">written 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notice to the other party. </w:t>
      </w:r>
      <w:r w:rsidR="00C35F7D" w:rsidRPr="003A76D3">
        <w:rPr>
          <w:rFonts w:ascii="Calibri" w:hAnsi="Calibri" w:cs="Calibri"/>
          <w:bCs/>
          <w:sz w:val="22"/>
          <w:szCs w:val="22"/>
        </w:rPr>
        <w:t>Such n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otice of termination </w:t>
      </w:r>
      <w:r w:rsidR="00C35F7D" w:rsidRPr="003A76D3">
        <w:rPr>
          <w:rFonts w:ascii="Calibri" w:hAnsi="Calibri" w:cs="Calibri"/>
          <w:bCs/>
          <w:sz w:val="22"/>
          <w:szCs w:val="22"/>
        </w:rPr>
        <w:t xml:space="preserve">will </w:t>
      </w:r>
      <w:r w:rsidR="001C4229" w:rsidRPr="003A76D3">
        <w:rPr>
          <w:rFonts w:ascii="Calibri" w:hAnsi="Calibri" w:cs="Calibri"/>
          <w:bCs/>
          <w:sz w:val="22"/>
          <w:szCs w:val="22"/>
        </w:rPr>
        <w:t>not affect students</w:t>
      </w:r>
      <w:r w:rsidR="00D12053">
        <w:rPr>
          <w:rFonts w:ascii="Calibri" w:hAnsi="Calibri" w:cs="Calibri"/>
          <w:bCs/>
          <w:sz w:val="22"/>
          <w:szCs w:val="22"/>
        </w:rPr>
        <w:t xml:space="preserve"> or staff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</w:t>
      </w:r>
      <w:r w:rsidR="00C35F7D" w:rsidRPr="003A76D3">
        <w:rPr>
          <w:rFonts w:ascii="Calibri" w:hAnsi="Calibri" w:cs="Calibri"/>
          <w:bCs/>
          <w:sz w:val="22"/>
          <w:szCs w:val="22"/>
        </w:rPr>
        <w:t xml:space="preserve">who 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have already commenced </w:t>
      </w:r>
      <w:r w:rsidR="00C35F7D" w:rsidRPr="003A76D3">
        <w:rPr>
          <w:rFonts w:ascii="Calibri" w:hAnsi="Calibri" w:cs="Calibri"/>
          <w:bCs/>
          <w:sz w:val="22"/>
          <w:szCs w:val="22"/>
        </w:rPr>
        <w:t xml:space="preserve">their </w:t>
      </w:r>
      <w:r w:rsidR="001C4229" w:rsidRPr="003A76D3">
        <w:rPr>
          <w:rFonts w:ascii="Calibri" w:hAnsi="Calibri" w:cs="Calibri"/>
          <w:bCs/>
          <w:sz w:val="22"/>
          <w:szCs w:val="22"/>
        </w:rPr>
        <w:t>visit t</w:t>
      </w:r>
      <w:r w:rsidR="00C35F7D" w:rsidRPr="003A76D3">
        <w:rPr>
          <w:rFonts w:ascii="Calibri" w:hAnsi="Calibri" w:cs="Calibri"/>
          <w:bCs/>
          <w:sz w:val="22"/>
          <w:szCs w:val="22"/>
        </w:rPr>
        <w:t>o</w:t>
      </w:r>
      <w:r w:rsidR="001C4229" w:rsidRPr="003A76D3">
        <w:rPr>
          <w:rFonts w:ascii="Calibri" w:hAnsi="Calibri" w:cs="Calibri"/>
          <w:bCs/>
          <w:sz w:val="22"/>
          <w:szCs w:val="22"/>
        </w:rPr>
        <w:t xml:space="preserve"> the host university. </w:t>
      </w:r>
    </w:p>
    <w:p w14:paraId="0D328265" w14:textId="77777777" w:rsidR="00C74905" w:rsidRPr="003A76D3" w:rsidRDefault="001C4229" w:rsidP="00770A4A">
      <w:pPr>
        <w:pStyle w:val="af"/>
        <w:numPr>
          <w:ilvl w:val="1"/>
          <w:numId w:val="20"/>
        </w:numPr>
        <w:tabs>
          <w:tab w:val="left" w:pos="290"/>
        </w:tabs>
        <w:adjustRightInd w:val="0"/>
        <w:snapToGrid w:val="0"/>
        <w:spacing w:after="120"/>
        <w:ind w:left="782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3A76D3">
        <w:rPr>
          <w:rFonts w:ascii="Calibri" w:hAnsi="Calibri" w:cs="Calibri"/>
          <w:bCs/>
          <w:sz w:val="22"/>
          <w:szCs w:val="22"/>
        </w:rPr>
        <w:t xml:space="preserve">This agreement may be amended or extended by mutual consent in writing by the parties. </w:t>
      </w:r>
    </w:p>
    <w:p w14:paraId="7008B53F" w14:textId="77777777" w:rsidR="006965DF" w:rsidRDefault="006965DF" w:rsidP="000C523A">
      <w:pPr>
        <w:tabs>
          <w:tab w:val="left" w:pos="426"/>
        </w:tabs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783BB48" w14:textId="222FEDD0" w:rsidR="00F35EB3" w:rsidRPr="00DC79EA" w:rsidRDefault="00C72D4C" w:rsidP="00DC79EA">
      <w:pPr>
        <w:tabs>
          <w:tab w:val="left" w:pos="426"/>
        </w:tabs>
        <w:adjustRightInd w:val="0"/>
        <w:snapToGrid w:val="0"/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6965DF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1C4229" w:rsidRPr="003A76D3">
        <w:rPr>
          <w:rFonts w:ascii="Calibri" w:hAnsi="Calibri" w:cs="Calibri"/>
          <w:b/>
          <w:bCs/>
          <w:sz w:val="22"/>
          <w:szCs w:val="22"/>
        </w:rPr>
        <w:t>Counterparts</w:t>
      </w:r>
      <w:r w:rsidR="001C4229" w:rsidRPr="003A76D3">
        <w:rPr>
          <w:rFonts w:ascii="Calibri" w:hAnsi="Calibri" w:cs="Calibri"/>
          <w:sz w:val="22"/>
          <w:szCs w:val="22"/>
        </w:rPr>
        <w:t xml:space="preserve"> </w:t>
      </w:r>
      <w:r w:rsidR="001C4229" w:rsidRPr="003A76D3">
        <w:rPr>
          <w:rFonts w:ascii="Calibri" w:hAnsi="Calibri" w:cs="Calibri"/>
          <w:b/>
          <w:bCs/>
          <w:sz w:val="22"/>
          <w:szCs w:val="22"/>
        </w:rPr>
        <w:t>and Electronic Communications</w:t>
      </w:r>
      <w:bookmarkStart w:id="0" w:name="_GoBack"/>
      <w:bookmarkEnd w:id="0"/>
    </w:p>
    <w:p w14:paraId="555510A9" w14:textId="46D8544D" w:rsidR="00DE5A3E" w:rsidRPr="003A76D3" w:rsidRDefault="001C4229" w:rsidP="00AC5D9C">
      <w:pPr>
        <w:tabs>
          <w:tab w:val="left" w:pos="426"/>
        </w:tabs>
        <w:adjustRightInd w:val="0"/>
        <w:snapToGrid w:val="0"/>
        <w:spacing w:after="120"/>
        <w:ind w:left="357"/>
        <w:rPr>
          <w:rFonts w:ascii="Calibri" w:hAnsi="Calibri" w:cs="Calibri"/>
          <w:sz w:val="22"/>
          <w:szCs w:val="22"/>
        </w:rPr>
      </w:pPr>
      <w:r w:rsidRPr="003A76D3">
        <w:rPr>
          <w:rFonts w:ascii="Calibri" w:hAnsi="Calibri" w:cs="Calibri"/>
          <w:sz w:val="22"/>
          <w:szCs w:val="22"/>
        </w:rPr>
        <w:t>This agreement may be executed in counterparts, which together will constitute one document. Counterparts may be exchanged</w:t>
      </w:r>
      <w:r w:rsidR="0018376D" w:rsidRPr="003A76D3">
        <w:rPr>
          <w:rFonts w:ascii="Calibri" w:hAnsi="Calibri" w:cs="Calibri"/>
          <w:sz w:val="22"/>
          <w:szCs w:val="22"/>
        </w:rPr>
        <w:t xml:space="preserve"> through</w:t>
      </w:r>
      <w:r w:rsidRPr="003A76D3">
        <w:rPr>
          <w:rFonts w:ascii="Calibri" w:hAnsi="Calibri" w:cs="Calibri"/>
          <w:sz w:val="22"/>
          <w:szCs w:val="22"/>
        </w:rPr>
        <w:t xml:space="preserve"> </w:t>
      </w:r>
      <w:r w:rsidR="008F661E" w:rsidRPr="003A76D3">
        <w:rPr>
          <w:rFonts w:ascii="Calibri" w:hAnsi="Calibri" w:cs="Calibri"/>
          <w:sz w:val="22"/>
          <w:szCs w:val="22"/>
        </w:rPr>
        <w:t xml:space="preserve">a </w:t>
      </w:r>
      <w:r w:rsidRPr="003A76D3">
        <w:rPr>
          <w:rFonts w:ascii="Calibri" w:hAnsi="Calibri" w:cs="Calibri"/>
          <w:sz w:val="22"/>
          <w:szCs w:val="22"/>
        </w:rPr>
        <w:t>digital scan</w:t>
      </w:r>
      <w:r w:rsidR="0018376D" w:rsidRPr="003A76D3">
        <w:rPr>
          <w:rFonts w:ascii="Calibri" w:hAnsi="Calibri" w:cs="Calibri"/>
          <w:sz w:val="22"/>
          <w:szCs w:val="22"/>
        </w:rPr>
        <w:t>,</w:t>
      </w:r>
      <w:r w:rsidRPr="003A76D3">
        <w:rPr>
          <w:rFonts w:ascii="Calibri" w:hAnsi="Calibri" w:cs="Calibri"/>
          <w:sz w:val="22"/>
          <w:szCs w:val="22"/>
        </w:rPr>
        <w:t xml:space="preserve"> which </w:t>
      </w:r>
      <w:r w:rsidR="0018376D" w:rsidRPr="003A76D3">
        <w:rPr>
          <w:rFonts w:ascii="Calibri" w:hAnsi="Calibri" w:cs="Calibri"/>
          <w:sz w:val="22"/>
          <w:szCs w:val="22"/>
        </w:rPr>
        <w:t xml:space="preserve">will </w:t>
      </w:r>
      <w:r w:rsidRPr="003A76D3">
        <w:rPr>
          <w:rFonts w:ascii="Calibri" w:hAnsi="Calibri" w:cs="Calibri"/>
          <w:sz w:val="22"/>
          <w:szCs w:val="22"/>
        </w:rPr>
        <w:t xml:space="preserve">be </w:t>
      </w:r>
      <w:r w:rsidR="0018376D" w:rsidRPr="003A76D3">
        <w:rPr>
          <w:rFonts w:ascii="Calibri" w:hAnsi="Calibri" w:cs="Calibri"/>
          <w:sz w:val="22"/>
          <w:szCs w:val="22"/>
        </w:rPr>
        <w:t xml:space="preserve">considered </w:t>
      </w:r>
      <w:r w:rsidRPr="003A76D3">
        <w:rPr>
          <w:rFonts w:ascii="Calibri" w:hAnsi="Calibri" w:cs="Calibri"/>
          <w:sz w:val="22"/>
          <w:szCs w:val="22"/>
        </w:rPr>
        <w:t>legal</w:t>
      </w:r>
      <w:r w:rsidR="0018376D" w:rsidRPr="003A76D3">
        <w:rPr>
          <w:rFonts w:ascii="Calibri" w:hAnsi="Calibri" w:cs="Calibri"/>
          <w:sz w:val="22"/>
          <w:szCs w:val="22"/>
        </w:rPr>
        <w:t>ly binding</w:t>
      </w:r>
      <w:r w:rsidRPr="003A76D3">
        <w:rPr>
          <w:rFonts w:ascii="Calibri" w:hAnsi="Calibri" w:cs="Calibri"/>
          <w:sz w:val="22"/>
          <w:szCs w:val="22"/>
        </w:rPr>
        <w:t xml:space="preserve"> </w:t>
      </w:r>
      <w:r w:rsidR="0018376D" w:rsidRPr="003A76D3">
        <w:rPr>
          <w:rFonts w:ascii="Calibri" w:hAnsi="Calibri" w:cs="Calibri"/>
          <w:sz w:val="22"/>
          <w:szCs w:val="22"/>
        </w:rPr>
        <w:t xml:space="preserve">and have the same legal </w:t>
      </w:r>
      <w:r w:rsidRPr="003A76D3">
        <w:rPr>
          <w:rFonts w:ascii="Calibri" w:hAnsi="Calibri" w:cs="Calibri"/>
          <w:sz w:val="22"/>
          <w:szCs w:val="22"/>
        </w:rPr>
        <w:t xml:space="preserve">force and effect as </w:t>
      </w:r>
      <w:r w:rsidR="00AC5D9C">
        <w:rPr>
          <w:rFonts w:ascii="Calibri" w:hAnsi="Calibri" w:cs="Calibri"/>
          <w:sz w:val="22"/>
          <w:szCs w:val="22"/>
        </w:rPr>
        <w:t>the original signed counterpart</w:t>
      </w:r>
    </w:p>
    <w:p w14:paraId="3B6D1357" w14:textId="77777777" w:rsidR="00DE5A3E" w:rsidRPr="003A76D3" w:rsidRDefault="00DE5A3E" w:rsidP="000C523A">
      <w:pPr>
        <w:adjustRightInd w:val="0"/>
        <w:snapToGrid w:val="0"/>
        <w:spacing w:after="120"/>
        <w:jc w:val="left"/>
        <w:rPr>
          <w:rFonts w:ascii="Calibri" w:hAnsi="Calibri" w:cs="Calibri"/>
          <w:sz w:val="22"/>
          <w:szCs w:val="22"/>
        </w:rPr>
      </w:pPr>
    </w:p>
    <w:p w14:paraId="628BB251" w14:textId="77777777" w:rsidR="0092323B" w:rsidRPr="003A76D3" w:rsidRDefault="0092323B" w:rsidP="000C523A">
      <w:pPr>
        <w:adjustRightInd w:val="0"/>
        <w:snapToGrid w:val="0"/>
        <w:spacing w:after="120"/>
        <w:jc w:val="left"/>
        <w:rPr>
          <w:rFonts w:ascii="Calibri" w:hAnsi="Calibri" w:cs="Calibri"/>
          <w:sz w:val="22"/>
          <w:szCs w:val="22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A76D3" w:rsidRPr="003A76D3" w14:paraId="215A857E" w14:textId="77777777" w:rsidTr="00FA4B08">
        <w:tc>
          <w:tcPr>
            <w:tcW w:w="4261" w:type="dxa"/>
          </w:tcPr>
          <w:p w14:paraId="2444B2BB" w14:textId="3961F917" w:rsidR="00FA4B08" w:rsidRPr="003A76D3" w:rsidRDefault="00D07669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/>
                <w:sz w:val="22"/>
                <w:szCs w:val="22"/>
              </w:rPr>
              <w:t>Signed</w:t>
            </w: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 on behalf of</w:t>
            </w:r>
          </w:p>
          <w:p w14:paraId="7A897996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/>
                <w:bCs/>
                <w:sz w:val="22"/>
                <w:szCs w:val="22"/>
              </w:rPr>
              <w:t>East China Normal University</w:t>
            </w:r>
          </w:p>
          <w:p w14:paraId="070A5E8A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/>
                <w:bCs/>
                <w:sz w:val="22"/>
                <w:szCs w:val="22"/>
              </w:rPr>
              <w:t>by its authorized representative:</w:t>
            </w:r>
          </w:p>
          <w:p w14:paraId="33D98F1A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53B069" w14:textId="77777777" w:rsidR="006555C2" w:rsidRPr="003A76D3" w:rsidRDefault="006555C2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A38F6C" w14:textId="77777777" w:rsidR="006555C2" w:rsidRPr="003A76D3" w:rsidRDefault="006555C2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C215ED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________________________________</w:t>
            </w:r>
          </w:p>
          <w:p w14:paraId="72CFE9F4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261" w:type="dxa"/>
          </w:tcPr>
          <w:p w14:paraId="2D4F3312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/>
                <w:sz w:val="22"/>
                <w:szCs w:val="22"/>
              </w:rPr>
              <w:t>Signed</w:t>
            </w: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 on behalf of</w:t>
            </w:r>
          </w:p>
          <w:p w14:paraId="52671613" w14:textId="2E2CA5DE" w:rsidR="003254DE" w:rsidRPr="00EF1F52" w:rsidRDefault="00C72D4C" w:rsidP="000C523A">
            <w:pPr>
              <w:adjustRightInd w:val="0"/>
              <w:snapToGrid w:val="0"/>
              <w:jc w:val="left"/>
              <w:rPr>
                <w:rFonts w:ascii="Calibri" w:eastAsia="Malgun Gothic" w:hAnsi="Calibri" w:cs="Calibri"/>
                <w:b/>
                <w:sz w:val="22"/>
                <w:szCs w:val="22"/>
                <w:lang w:eastAsia="ko-KR"/>
              </w:rPr>
            </w:pPr>
            <w:r w:rsidRPr="00C72D4C">
              <w:rPr>
                <w:rFonts w:ascii="Segoe UI Symbol" w:eastAsia="Malgun Gothic" w:hAnsi="Segoe UI Symbol" w:cs="Segoe UI Symbol"/>
                <w:b/>
                <w:sz w:val="22"/>
                <w:szCs w:val="22"/>
                <w:highlight w:val="yellow"/>
                <w:lang w:eastAsia="ko-KR"/>
              </w:rPr>
              <w:t>☓☓☓☓</w:t>
            </w:r>
            <w:r w:rsidR="00B9679D">
              <w:rPr>
                <w:rFonts w:ascii="Calibri" w:eastAsia="Malgun Gothic" w:hAnsi="Calibri" w:cs="Calibri"/>
                <w:b/>
                <w:sz w:val="22"/>
                <w:szCs w:val="22"/>
                <w:lang w:eastAsia="ko-KR"/>
              </w:rPr>
              <w:t xml:space="preserve"> </w:t>
            </w:r>
            <w:r w:rsidR="00471CB1">
              <w:rPr>
                <w:rFonts w:ascii="Calibri" w:eastAsia="Malgun Gothic" w:hAnsi="Calibri" w:cs="Calibri"/>
                <w:b/>
                <w:sz w:val="22"/>
                <w:szCs w:val="22"/>
                <w:lang w:eastAsia="ko-KR"/>
              </w:rPr>
              <w:t xml:space="preserve">University of </w:t>
            </w:r>
          </w:p>
          <w:p w14:paraId="57C6BD41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3A76D3">
              <w:rPr>
                <w:rFonts w:ascii="Calibri" w:hAnsi="Calibri" w:cs="Calibri"/>
                <w:b/>
                <w:sz w:val="22"/>
                <w:szCs w:val="22"/>
              </w:rPr>
              <w:t>by its authorized representative:</w:t>
            </w:r>
          </w:p>
          <w:p w14:paraId="7E574518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02ABCB" w14:textId="77777777" w:rsidR="006555C2" w:rsidRPr="003A76D3" w:rsidRDefault="006555C2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85712D" w14:textId="77777777" w:rsidR="006555C2" w:rsidRPr="003A76D3" w:rsidRDefault="006555C2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538A83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________________________________</w:t>
            </w:r>
          </w:p>
          <w:p w14:paraId="23F5A227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A76D3" w:rsidRPr="003A76D3" w14:paraId="190A4600" w14:textId="77777777" w:rsidTr="00FA4B08">
        <w:tc>
          <w:tcPr>
            <w:tcW w:w="4261" w:type="dxa"/>
          </w:tcPr>
          <w:p w14:paraId="28BFE5A7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Professor </w:t>
            </w:r>
            <w:r w:rsidR="004F3F1D"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YUAN </w:t>
            </w:r>
            <w:proofErr w:type="spellStart"/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Zhenguo</w:t>
            </w:r>
            <w:proofErr w:type="spellEnd"/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64D9F7F4" w14:textId="38F40E00" w:rsidR="00FA4B08" w:rsidRPr="00C72D4C" w:rsidRDefault="00FA4B08" w:rsidP="00EF1F52">
            <w:pPr>
              <w:adjustRightInd w:val="0"/>
              <w:snapToGrid w:val="0"/>
              <w:jc w:val="left"/>
              <w:rPr>
                <w:rFonts w:ascii="Segoe UI Symbol" w:hAnsi="Segoe UI Symbol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Professor</w:t>
            </w:r>
            <w:r w:rsidR="00EF1F5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D483B"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72D4C" w:rsidRPr="00C72D4C">
              <w:rPr>
                <w:rFonts w:ascii="Segoe UI Symbol" w:hAnsi="Segoe UI Symbol" w:cs="Calibri"/>
                <w:bCs/>
                <w:sz w:val="22"/>
                <w:szCs w:val="22"/>
                <w:highlight w:val="yellow"/>
              </w:rPr>
              <w:t>☓☓☓☓</w:t>
            </w:r>
          </w:p>
        </w:tc>
      </w:tr>
      <w:tr w:rsidR="003A76D3" w:rsidRPr="003A76D3" w14:paraId="025972AF" w14:textId="77777777" w:rsidTr="00FA4B08">
        <w:tc>
          <w:tcPr>
            <w:tcW w:w="4261" w:type="dxa"/>
          </w:tcPr>
          <w:p w14:paraId="3A2C393B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Dean</w:t>
            </w:r>
          </w:p>
          <w:p w14:paraId="4D9C4DFF" w14:textId="77777777" w:rsidR="00FA4B08" w:rsidRPr="003A76D3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Faculty of Education</w:t>
            </w:r>
          </w:p>
          <w:p w14:paraId="21FAE8AB" w14:textId="77777777" w:rsidR="00FA4B08" w:rsidRDefault="00FA4B08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690702" w14:textId="542B7380" w:rsidR="00EF1F52" w:rsidRPr="003A76D3" w:rsidRDefault="00EF1F52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261" w:type="dxa"/>
          </w:tcPr>
          <w:p w14:paraId="583E8342" w14:textId="77777777" w:rsidR="00FA4B08" w:rsidRPr="003A76D3" w:rsidRDefault="004F3F1D" w:rsidP="000C523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Dean</w:t>
            </w:r>
          </w:p>
          <w:p w14:paraId="713E6945" w14:textId="5BFD3353" w:rsidR="00FA4B08" w:rsidRPr="003A76D3" w:rsidRDefault="00B9679D" w:rsidP="000C523A">
            <w:pPr>
              <w:adjustRightInd w:val="0"/>
              <w:snapToGrid w:val="0"/>
              <w:jc w:val="left"/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 xml:space="preserve">Faculty </w:t>
            </w:r>
            <w:r w:rsidR="004D483B" w:rsidRPr="003A76D3">
              <w:rPr>
                <w:rFonts w:ascii="Calibri" w:eastAsia="Malgun Gothic" w:hAnsi="Calibri" w:cs="Calibri"/>
                <w:bCs/>
                <w:sz w:val="22"/>
                <w:szCs w:val="22"/>
                <w:lang w:eastAsia="ko-KR"/>
              </w:rPr>
              <w:t>of Education</w:t>
            </w:r>
          </w:p>
        </w:tc>
      </w:tr>
      <w:tr w:rsidR="00FA4B08" w:rsidRPr="003A76D3" w14:paraId="3BFFF7E3" w14:textId="77777777" w:rsidTr="00FA4B08">
        <w:tc>
          <w:tcPr>
            <w:tcW w:w="4261" w:type="dxa"/>
          </w:tcPr>
          <w:p w14:paraId="3C91455E" w14:textId="767B2408" w:rsidR="00FA4B08" w:rsidRPr="003A76D3" w:rsidRDefault="00FA4B08" w:rsidP="00DC79E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261" w:type="dxa"/>
          </w:tcPr>
          <w:p w14:paraId="2C1EFDEB" w14:textId="3D23597B" w:rsidR="00FA4B08" w:rsidRPr="003A76D3" w:rsidRDefault="00FA4B08" w:rsidP="00DC79EA">
            <w:pPr>
              <w:adjustRightInd w:val="0"/>
              <w:snapToGrid w:val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3A76D3">
              <w:rPr>
                <w:rFonts w:ascii="Calibri" w:hAnsi="Calibri" w:cs="Calibri"/>
                <w:bCs/>
                <w:sz w:val="22"/>
                <w:szCs w:val="22"/>
              </w:rPr>
              <w:t>Date:</w:t>
            </w:r>
            <w:r w:rsidR="00B61595" w:rsidRPr="003A76D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65D59F4C" w14:textId="77777777" w:rsidR="00C74905" w:rsidRPr="003A76D3" w:rsidRDefault="00C74905" w:rsidP="000C523A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bCs/>
          <w:kern w:val="0"/>
          <w:sz w:val="22"/>
          <w:szCs w:val="22"/>
        </w:rPr>
      </w:pPr>
    </w:p>
    <w:sectPr w:rsidR="00C74905" w:rsidRPr="003A76D3" w:rsidSect="000C523A">
      <w:headerReference w:type="default" r:id="rId10"/>
      <w:footerReference w:type="default" r:id="rId11"/>
      <w:pgSz w:w="11906" w:h="16838"/>
      <w:pgMar w:top="1701" w:right="1701" w:bottom="1418" w:left="1701" w:header="992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273E" w14:textId="77777777" w:rsidR="003D54AB" w:rsidRDefault="003D54AB">
      <w:r>
        <w:separator/>
      </w:r>
    </w:p>
  </w:endnote>
  <w:endnote w:type="continuationSeparator" w:id="0">
    <w:p w14:paraId="16D7A753" w14:textId="77777777" w:rsidR="003D54AB" w:rsidRDefault="003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87C1" w14:textId="62B83549" w:rsidR="00C74905" w:rsidRDefault="001C4229" w:rsidP="000C523A">
    <w:pPr>
      <w:pStyle w:val="a9"/>
      <w:jc w:val="center"/>
    </w:pPr>
    <w:r>
      <w:rPr>
        <w:rFonts w:ascii="Calibri" w:hAnsi="Calibri"/>
        <w:sz w:val="18"/>
        <w:szCs w:val="18"/>
        <w:lang w:val="en-AU"/>
      </w:rPr>
      <w:t>Page</w:t>
    </w:r>
    <w:r w:rsidR="00435749">
      <w:rPr>
        <w:rFonts w:ascii="Calibri" w:hAnsi="Calibri"/>
        <w:sz w:val="18"/>
        <w:szCs w:val="18"/>
        <w:lang w:val="en-AU"/>
      </w:rPr>
      <w:t xml:space="preserve"> </w:t>
    </w:r>
    <w:r>
      <w:rPr>
        <w:rFonts w:ascii="Calibri" w:hAnsi="Calibri"/>
        <w:sz w:val="18"/>
        <w:szCs w:val="18"/>
        <w:lang w:val="en-AU"/>
      </w:rPr>
      <w:t xml:space="preserve"> </w:t>
    </w:r>
    <w:r>
      <w:rPr>
        <w:rFonts w:ascii="Calibri" w:hAnsi="Calibri"/>
        <w:b/>
        <w:bCs/>
        <w:sz w:val="18"/>
        <w:szCs w:val="18"/>
        <w:lang w:val="en-AU"/>
      </w:rPr>
      <w:fldChar w:fldCharType="begin"/>
    </w:r>
    <w:r>
      <w:rPr>
        <w:rFonts w:ascii="Calibri" w:hAnsi="Calibri"/>
        <w:b/>
        <w:bCs/>
        <w:sz w:val="18"/>
        <w:szCs w:val="18"/>
        <w:lang w:val="en-AU"/>
      </w:rPr>
      <w:instrText xml:space="preserve"> PAGE </w:instrText>
    </w:r>
    <w:r>
      <w:rPr>
        <w:rFonts w:ascii="Calibri" w:hAnsi="Calibri"/>
        <w:b/>
        <w:bCs/>
        <w:sz w:val="18"/>
        <w:szCs w:val="18"/>
        <w:lang w:val="en-AU"/>
      </w:rPr>
      <w:fldChar w:fldCharType="separate"/>
    </w:r>
    <w:r w:rsidR="00E47C42">
      <w:rPr>
        <w:rFonts w:ascii="Calibri" w:hAnsi="Calibri"/>
        <w:b/>
        <w:bCs/>
        <w:noProof/>
        <w:sz w:val="18"/>
        <w:szCs w:val="18"/>
        <w:lang w:val="en-AU"/>
      </w:rPr>
      <w:t>4</w:t>
    </w:r>
    <w:r>
      <w:rPr>
        <w:rFonts w:ascii="Calibri" w:hAnsi="Calibri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016A" w14:textId="77777777" w:rsidR="003D54AB" w:rsidRDefault="003D54AB">
      <w:r>
        <w:separator/>
      </w:r>
    </w:p>
  </w:footnote>
  <w:footnote w:type="continuationSeparator" w:id="0">
    <w:p w14:paraId="63EA1F34" w14:textId="77777777" w:rsidR="003D54AB" w:rsidRDefault="003D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8B90" w14:textId="0B77AFBE" w:rsidR="008229A2" w:rsidRPr="000C523A" w:rsidRDefault="008229A2" w:rsidP="000C523A">
    <w:pPr>
      <w:pStyle w:val="ab"/>
      <w:pBdr>
        <w:bottom w:val="single" w:sz="4" w:space="12" w:color="auto"/>
      </w:pBdr>
      <w:tabs>
        <w:tab w:val="left" w:pos="1590"/>
        <w:tab w:val="center" w:pos="4153"/>
      </w:tabs>
      <w:kinsoku w:val="0"/>
      <w:overflowPunct w:val="0"/>
      <w:autoSpaceDE w:val="0"/>
      <w:autoSpaceDN w:val="0"/>
      <w:adjustRightInd w:val="0"/>
      <w:snapToGrid w:val="0"/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738"/>
    <w:multiLevelType w:val="hybridMultilevel"/>
    <w:tmpl w:val="BD641C74"/>
    <w:lvl w:ilvl="0" w:tplc="04090019">
      <w:start w:val="1"/>
      <w:numFmt w:val="upperLetter"/>
      <w:lvlText w:val="%1."/>
      <w:lvlJc w:val="left"/>
      <w:pPr>
        <w:ind w:left="1582" w:hanging="400"/>
      </w:pPr>
    </w:lvl>
    <w:lvl w:ilvl="1" w:tplc="04090019" w:tentative="1">
      <w:start w:val="1"/>
      <w:numFmt w:val="upperLetter"/>
      <w:lvlText w:val="%2."/>
      <w:lvlJc w:val="left"/>
      <w:pPr>
        <w:ind w:left="1982" w:hanging="400"/>
      </w:pPr>
    </w:lvl>
    <w:lvl w:ilvl="2" w:tplc="0409001B" w:tentative="1">
      <w:start w:val="1"/>
      <w:numFmt w:val="lowerRoman"/>
      <w:lvlText w:val="%3."/>
      <w:lvlJc w:val="right"/>
      <w:pPr>
        <w:ind w:left="2382" w:hanging="400"/>
      </w:pPr>
    </w:lvl>
    <w:lvl w:ilvl="3" w:tplc="0409000F" w:tentative="1">
      <w:start w:val="1"/>
      <w:numFmt w:val="decimal"/>
      <w:lvlText w:val="%4."/>
      <w:lvlJc w:val="left"/>
      <w:pPr>
        <w:ind w:left="2782" w:hanging="400"/>
      </w:pPr>
    </w:lvl>
    <w:lvl w:ilvl="4" w:tplc="04090019" w:tentative="1">
      <w:start w:val="1"/>
      <w:numFmt w:val="upperLetter"/>
      <w:lvlText w:val="%5."/>
      <w:lvlJc w:val="left"/>
      <w:pPr>
        <w:ind w:left="3182" w:hanging="400"/>
      </w:pPr>
    </w:lvl>
    <w:lvl w:ilvl="5" w:tplc="0409001B" w:tentative="1">
      <w:start w:val="1"/>
      <w:numFmt w:val="lowerRoman"/>
      <w:lvlText w:val="%6."/>
      <w:lvlJc w:val="right"/>
      <w:pPr>
        <w:ind w:left="3582" w:hanging="400"/>
      </w:pPr>
    </w:lvl>
    <w:lvl w:ilvl="6" w:tplc="0409000F" w:tentative="1">
      <w:start w:val="1"/>
      <w:numFmt w:val="decimal"/>
      <w:lvlText w:val="%7."/>
      <w:lvlJc w:val="left"/>
      <w:pPr>
        <w:ind w:left="3982" w:hanging="400"/>
      </w:pPr>
    </w:lvl>
    <w:lvl w:ilvl="7" w:tplc="04090019" w:tentative="1">
      <w:start w:val="1"/>
      <w:numFmt w:val="upperLetter"/>
      <w:lvlText w:val="%8."/>
      <w:lvlJc w:val="left"/>
      <w:pPr>
        <w:ind w:left="4382" w:hanging="400"/>
      </w:pPr>
    </w:lvl>
    <w:lvl w:ilvl="8" w:tplc="0409001B" w:tentative="1">
      <w:start w:val="1"/>
      <w:numFmt w:val="lowerRoman"/>
      <w:lvlText w:val="%9."/>
      <w:lvlJc w:val="right"/>
      <w:pPr>
        <w:ind w:left="4782" w:hanging="400"/>
      </w:pPr>
    </w:lvl>
  </w:abstractNum>
  <w:abstractNum w:abstractNumId="1" w15:restartNumberingAfterBreak="0">
    <w:nsid w:val="07991AEB"/>
    <w:multiLevelType w:val="multilevel"/>
    <w:tmpl w:val="BCC6B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F7F2C61"/>
    <w:multiLevelType w:val="multilevel"/>
    <w:tmpl w:val="EE54BA12"/>
    <w:styleLink w:val="2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4E00730"/>
    <w:multiLevelType w:val="hybridMultilevel"/>
    <w:tmpl w:val="E25C6C8C"/>
    <w:lvl w:ilvl="0" w:tplc="0409000F">
      <w:start w:val="1"/>
      <w:numFmt w:val="decimal"/>
      <w:lvlText w:val="%1."/>
      <w:lvlJc w:val="left"/>
      <w:pPr>
        <w:ind w:left="470" w:hanging="420"/>
      </w:p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4" w15:restartNumberingAfterBreak="0">
    <w:nsid w:val="295733FD"/>
    <w:multiLevelType w:val="hybridMultilevel"/>
    <w:tmpl w:val="7674AFC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F70AAC"/>
    <w:multiLevelType w:val="multilevel"/>
    <w:tmpl w:val="39F70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31C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1AD491A"/>
    <w:multiLevelType w:val="multilevel"/>
    <w:tmpl w:val="41AD49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492600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2B117AF"/>
    <w:multiLevelType w:val="multilevel"/>
    <w:tmpl w:val="0409001D"/>
    <w:numStyleLink w:val="1"/>
  </w:abstractNum>
  <w:abstractNum w:abstractNumId="10" w15:restartNumberingAfterBreak="0">
    <w:nsid w:val="5C2A0286"/>
    <w:multiLevelType w:val="multilevel"/>
    <w:tmpl w:val="EE54BA12"/>
    <w:numStyleLink w:val="2"/>
  </w:abstractNum>
  <w:abstractNum w:abstractNumId="11" w15:restartNumberingAfterBreak="0">
    <w:nsid w:val="5DE01AE0"/>
    <w:multiLevelType w:val="multilevel"/>
    <w:tmpl w:val="7F685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60DF28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BA97D98"/>
    <w:multiLevelType w:val="multilevel"/>
    <w:tmpl w:val="4BE4D504"/>
    <w:lvl w:ilvl="0">
      <w:start w:val="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C1C45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1407FB6"/>
    <w:multiLevelType w:val="hybridMultilevel"/>
    <w:tmpl w:val="562E8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463632"/>
    <w:multiLevelType w:val="multilevel"/>
    <w:tmpl w:val="CDE0B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736F473B"/>
    <w:multiLevelType w:val="multilevel"/>
    <w:tmpl w:val="EA58DD6E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55874BA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D3C3C9E"/>
    <w:multiLevelType w:val="multilevel"/>
    <w:tmpl w:val="B15ED69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8"/>
  </w:num>
  <w:num w:numId="12">
    <w:abstractNumId w:val="6"/>
  </w:num>
  <w:num w:numId="13">
    <w:abstractNumId w:val="10"/>
  </w:num>
  <w:num w:numId="14">
    <w:abstractNumId w:val="2"/>
  </w:num>
  <w:num w:numId="15">
    <w:abstractNumId w:val="8"/>
  </w:num>
  <w:num w:numId="16">
    <w:abstractNumId w:val="19"/>
  </w:num>
  <w:num w:numId="17">
    <w:abstractNumId w:val="14"/>
  </w:num>
  <w:num w:numId="18">
    <w:abstractNumId w:val="1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cumentProtection w:formatting="1"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2MTQ2NzUyNjS3tDBV0lEKTi0uzszPAykwrgUArY08lSwAAAA="/>
    <w:docVar w:name="LEAPTempPath" w:val="C:\Users\taylorju\AppData\Local\LEAP Desktop\CDE\403ba0c9-8182-4dfe-9996-babca30a3d4b\LEAP2Office\MacroFields\"/>
    <w:docVar w:name="LEAPUniqueCode" w:val="05035a30-7def-473c-b089-41fb1eb4b962"/>
  </w:docVars>
  <w:rsids>
    <w:rsidRoot w:val="00E42E73"/>
    <w:rsid w:val="00004001"/>
    <w:rsid w:val="000101C8"/>
    <w:rsid w:val="00011098"/>
    <w:rsid w:val="00011155"/>
    <w:rsid w:val="0001338D"/>
    <w:rsid w:val="00013E4E"/>
    <w:rsid w:val="00017601"/>
    <w:rsid w:val="00022D9C"/>
    <w:rsid w:val="00026E7B"/>
    <w:rsid w:val="00034915"/>
    <w:rsid w:val="0003657A"/>
    <w:rsid w:val="00040C6A"/>
    <w:rsid w:val="00046CED"/>
    <w:rsid w:val="00052D2A"/>
    <w:rsid w:val="00057AD7"/>
    <w:rsid w:val="00061B34"/>
    <w:rsid w:val="00064ECF"/>
    <w:rsid w:val="000906DD"/>
    <w:rsid w:val="00094D10"/>
    <w:rsid w:val="00095C16"/>
    <w:rsid w:val="000A18FB"/>
    <w:rsid w:val="000A74E4"/>
    <w:rsid w:val="000B6D6E"/>
    <w:rsid w:val="000B70ED"/>
    <w:rsid w:val="000C1016"/>
    <w:rsid w:val="000C523A"/>
    <w:rsid w:val="000C6902"/>
    <w:rsid w:val="000D159C"/>
    <w:rsid w:val="000D6F6F"/>
    <w:rsid w:val="000D7A89"/>
    <w:rsid w:val="000E012E"/>
    <w:rsid w:val="000E152C"/>
    <w:rsid w:val="00104A3F"/>
    <w:rsid w:val="0010596E"/>
    <w:rsid w:val="00106280"/>
    <w:rsid w:val="00113972"/>
    <w:rsid w:val="001302E7"/>
    <w:rsid w:val="0013425D"/>
    <w:rsid w:val="00137D07"/>
    <w:rsid w:val="00143082"/>
    <w:rsid w:val="00145372"/>
    <w:rsid w:val="0014541F"/>
    <w:rsid w:val="00145E2F"/>
    <w:rsid w:val="00150E9B"/>
    <w:rsid w:val="00152C0B"/>
    <w:rsid w:val="001559AD"/>
    <w:rsid w:val="0017008A"/>
    <w:rsid w:val="00172577"/>
    <w:rsid w:val="00174992"/>
    <w:rsid w:val="0018376D"/>
    <w:rsid w:val="001848F0"/>
    <w:rsid w:val="001858D3"/>
    <w:rsid w:val="001935CF"/>
    <w:rsid w:val="00195C2F"/>
    <w:rsid w:val="001A2720"/>
    <w:rsid w:val="001A7F5F"/>
    <w:rsid w:val="001B0BA5"/>
    <w:rsid w:val="001B0CDA"/>
    <w:rsid w:val="001B219C"/>
    <w:rsid w:val="001B4D97"/>
    <w:rsid w:val="001B6E29"/>
    <w:rsid w:val="001C3C38"/>
    <w:rsid w:val="001C3CB7"/>
    <w:rsid w:val="001C4229"/>
    <w:rsid w:val="001C665F"/>
    <w:rsid w:val="001C6E0F"/>
    <w:rsid w:val="001D1A16"/>
    <w:rsid w:val="001D4831"/>
    <w:rsid w:val="001E0135"/>
    <w:rsid w:val="001F1379"/>
    <w:rsid w:val="001F6EA0"/>
    <w:rsid w:val="001F7643"/>
    <w:rsid w:val="00200665"/>
    <w:rsid w:val="00200A7D"/>
    <w:rsid w:val="00203B5F"/>
    <w:rsid w:val="00207D2F"/>
    <w:rsid w:val="00224A02"/>
    <w:rsid w:val="002253F1"/>
    <w:rsid w:val="00225DAA"/>
    <w:rsid w:val="0022731B"/>
    <w:rsid w:val="00242317"/>
    <w:rsid w:val="0025345D"/>
    <w:rsid w:val="00261433"/>
    <w:rsid w:val="00262660"/>
    <w:rsid w:val="00264DB3"/>
    <w:rsid w:val="00282115"/>
    <w:rsid w:val="002851E4"/>
    <w:rsid w:val="00292621"/>
    <w:rsid w:val="002929DE"/>
    <w:rsid w:val="00297B20"/>
    <w:rsid w:val="002A13E4"/>
    <w:rsid w:val="002B16E2"/>
    <w:rsid w:val="002B2A04"/>
    <w:rsid w:val="002B49FE"/>
    <w:rsid w:val="002D0833"/>
    <w:rsid w:val="002D6C32"/>
    <w:rsid w:val="002E0305"/>
    <w:rsid w:val="002E237A"/>
    <w:rsid w:val="002E44DB"/>
    <w:rsid w:val="002E5453"/>
    <w:rsid w:val="002E76CE"/>
    <w:rsid w:val="002F1C31"/>
    <w:rsid w:val="002F38BD"/>
    <w:rsid w:val="002F6B1A"/>
    <w:rsid w:val="00301C35"/>
    <w:rsid w:val="00304AD3"/>
    <w:rsid w:val="00310CA0"/>
    <w:rsid w:val="00314312"/>
    <w:rsid w:val="003148D9"/>
    <w:rsid w:val="00315A75"/>
    <w:rsid w:val="003254DE"/>
    <w:rsid w:val="00326BFB"/>
    <w:rsid w:val="00330934"/>
    <w:rsid w:val="0033460B"/>
    <w:rsid w:val="003509BE"/>
    <w:rsid w:val="0035239C"/>
    <w:rsid w:val="00352937"/>
    <w:rsid w:val="003570AE"/>
    <w:rsid w:val="00376F7E"/>
    <w:rsid w:val="003A2D37"/>
    <w:rsid w:val="003A3719"/>
    <w:rsid w:val="003A76D3"/>
    <w:rsid w:val="003C1437"/>
    <w:rsid w:val="003C7BF6"/>
    <w:rsid w:val="003D397A"/>
    <w:rsid w:val="003D54AB"/>
    <w:rsid w:val="003E560D"/>
    <w:rsid w:val="003F3E37"/>
    <w:rsid w:val="00401CB9"/>
    <w:rsid w:val="00405BC3"/>
    <w:rsid w:val="00407300"/>
    <w:rsid w:val="00411FDD"/>
    <w:rsid w:val="00422B5D"/>
    <w:rsid w:val="00427E7C"/>
    <w:rsid w:val="00435160"/>
    <w:rsid w:val="00435749"/>
    <w:rsid w:val="004377AF"/>
    <w:rsid w:val="0044635B"/>
    <w:rsid w:val="00450DE0"/>
    <w:rsid w:val="00452042"/>
    <w:rsid w:val="00457CA8"/>
    <w:rsid w:val="004661CA"/>
    <w:rsid w:val="00471CB1"/>
    <w:rsid w:val="00476095"/>
    <w:rsid w:val="0049207E"/>
    <w:rsid w:val="00493B74"/>
    <w:rsid w:val="004A1608"/>
    <w:rsid w:val="004B06CA"/>
    <w:rsid w:val="004B2996"/>
    <w:rsid w:val="004B51B7"/>
    <w:rsid w:val="004D3328"/>
    <w:rsid w:val="004D483B"/>
    <w:rsid w:val="004D6092"/>
    <w:rsid w:val="004E2173"/>
    <w:rsid w:val="004E227C"/>
    <w:rsid w:val="004F147B"/>
    <w:rsid w:val="004F3F1D"/>
    <w:rsid w:val="004F7CAE"/>
    <w:rsid w:val="0050464A"/>
    <w:rsid w:val="00504711"/>
    <w:rsid w:val="005105CE"/>
    <w:rsid w:val="0051573D"/>
    <w:rsid w:val="00520534"/>
    <w:rsid w:val="0052054B"/>
    <w:rsid w:val="00522E0A"/>
    <w:rsid w:val="00524EDD"/>
    <w:rsid w:val="00531E1C"/>
    <w:rsid w:val="005332FB"/>
    <w:rsid w:val="00551781"/>
    <w:rsid w:val="00553B01"/>
    <w:rsid w:val="00555578"/>
    <w:rsid w:val="0055761A"/>
    <w:rsid w:val="00560663"/>
    <w:rsid w:val="0057182D"/>
    <w:rsid w:val="00583A24"/>
    <w:rsid w:val="00585B24"/>
    <w:rsid w:val="005A0CC0"/>
    <w:rsid w:val="005A6017"/>
    <w:rsid w:val="005A65FB"/>
    <w:rsid w:val="005A6E82"/>
    <w:rsid w:val="005A7C32"/>
    <w:rsid w:val="005C2C17"/>
    <w:rsid w:val="005D0D95"/>
    <w:rsid w:val="005D439B"/>
    <w:rsid w:val="005D67EA"/>
    <w:rsid w:val="005E3820"/>
    <w:rsid w:val="005E41F1"/>
    <w:rsid w:val="005F1633"/>
    <w:rsid w:val="005F233A"/>
    <w:rsid w:val="005F6478"/>
    <w:rsid w:val="00604041"/>
    <w:rsid w:val="00606A83"/>
    <w:rsid w:val="00606E0A"/>
    <w:rsid w:val="00611D0D"/>
    <w:rsid w:val="00617BD9"/>
    <w:rsid w:val="00620600"/>
    <w:rsid w:val="006247BC"/>
    <w:rsid w:val="006332DB"/>
    <w:rsid w:val="00634B32"/>
    <w:rsid w:val="00636123"/>
    <w:rsid w:val="00641260"/>
    <w:rsid w:val="0064446F"/>
    <w:rsid w:val="006464BA"/>
    <w:rsid w:val="006555C2"/>
    <w:rsid w:val="006631C7"/>
    <w:rsid w:val="00664209"/>
    <w:rsid w:val="00682693"/>
    <w:rsid w:val="006965DF"/>
    <w:rsid w:val="00696A7E"/>
    <w:rsid w:val="006A7419"/>
    <w:rsid w:val="006A75B5"/>
    <w:rsid w:val="006B61DF"/>
    <w:rsid w:val="006C52F8"/>
    <w:rsid w:val="006C6645"/>
    <w:rsid w:val="006D5E5D"/>
    <w:rsid w:val="006D6367"/>
    <w:rsid w:val="006F270D"/>
    <w:rsid w:val="006F3F69"/>
    <w:rsid w:val="00707CC4"/>
    <w:rsid w:val="00713524"/>
    <w:rsid w:val="00724911"/>
    <w:rsid w:val="00736DB7"/>
    <w:rsid w:val="007421B8"/>
    <w:rsid w:val="00742E72"/>
    <w:rsid w:val="00743FD3"/>
    <w:rsid w:val="0074404D"/>
    <w:rsid w:val="00750A3A"/>
    <w:rsid w:val="00750CCF"/>
    <w:rsid w:val="0075391B"/>
    <w:rsid w:val="00763925"/>
    <w:rsid w:val="00764A57"/>
    <w:rsid w:val="007660B5"/>
    <w:rsid w:val="007671BA"/>
    <w:rsid w:val="007677DE"/>
    <w:rsid w:val="00770A4A"/>
    <w:rsid w:val="00771061"/>
    <w:rsid w:val="00773610"/>
    <w:rsid w:val="007737BF"/>
    <w:rsid w:val="0077510D"/>
    <w:rsid w:val="00775680"/>
    <w:rsid w:val="007851CB"/>
    <w:rsid w:val="007B4DD2"/>
    <w:rsid w:val="007C18B0"/>
    <w:rsid w:val="007C30C7"/>
    <w:rsid w:val="007C40E0"/>
    <w:rsid w:val="007F3BBC"/>
    <w:rsid w:val="007F559C"/>
    <w:rsid w:val="00800213"/>
    <w:rsid w:val="00803111"/>
    <w:rsid w:val="00804D61"/>
    <w:rsid w:val="008102E7"/>
    <w:rsid w:val="00816609"/>
    <w:rsid w:val="008229A2"/>
    <w:rsid w:val="00823DBB"/>
    <w:rsid w:val="0082559E"/>
    <w:rsid w:val="00833E85"/>
    <w:rsid w:val="00843104"/>
    <w:rsid w:val="0085025F"/>
    <w:rsid w:val="0085157A"/>
    <w:rsid w:val="00856388"/>
    <w:rsid w:val="00856526"/>
    <w:rsid w:val="00861744"/>
    <w:rsid w:val="008649F0"/>
    <w:rsid w:val="00881B79"/>
    <w:rsid w:val="008834EE"/>
    <w:rsid w:val="00886B55"/>
    <w:rsid w:val="00887720"/>
    <w:rsid w:val="00887D67"/>
    <w:rsid w:val="008A0DC0"/>
    <w:rsid w:val="008A353D"/>
    <w:rsid w:val="008A3E9B"/>
    <w:rsid w:val="008A615A"/>
    <w:rsid w:val="008A7D58"/>
    <w:rsid w:val="008C20C3"/>
    <w:rsid w:val="008C3AE6"/>
    <w:rsid w:val="008C598E"/>
    <w:rsid w:val="008D128D"/>
    <w:rsid w:val="008D268E"/>
    <w:rsid w:val="008D5999"/>
    <w:rsid w:val="008D6D8E"/>
    <w:rsid w:val="008D7E9E"/>
    <w:rsid w:val="008E705A"/>
    <w:rsid w:val="008F564F"/>
    <w:rsid w:val="008F661E"/>
    <w:rsid w:val="00905F30"/>
    <w:rsid w:val="00911DB3"/>
    <w:rsid w:val="009160FF"/>
    <w:rsid w:val="00917E3B"/>
    <w:rsid w:val="0092010E"/>
    <w:rsid w:val="0092323B"/>
    <w:rsid w:val="009246AE"/>
    <w:rsid w:val="00924A4C"/>
    <w:rsid w:val="009301C0"/>
    <w:rsid w:val="00933936"/>
    <w:rsid w:val="00936CE8"/>
    <w:rsid w:val="00944D26"/>
    <w:rsid w:val="009470DE"/>
    <w:rsid w:val="00950EBB"/>
    <w:rsid w:val="00963625"/>
    <w:rsid w:val="00966CB9"/>
    <w:rsid w:val="009718A7"/>
    <w:rsid w:val="009766DD"/>
    <w:rsid w:val="00976F63"/>
    <w:rsid w:val="00977124"/>
    <w:rsid w:val="009779BF"/>
    <w:rsid w:val="009812B6"/>
    <w:rsid w:val="009913A7"/>
    <w:rsid w:val="00991A1F"/>
    <w:rsid w:val="0099326F"/>
    <w:rsid w:val="0099599A"/>
    <w:rsid w:val="009A3427"/>
    <w:rsid w:val="009A6955"/>
    <w:rsid w:val="009A6DBE"/>
    <w:rsid w:val="009B6457"/>
    <w:rsid w:val="009C29A4"/>
    <w:rsid w:val="009C40A2"/>
    <w:rsid w:val="009D7831"/>
    <w:rsid w:val="009E7F05"/>
    <w:rsid w:val="009F113A"/>
    <w:rsid w:val="009F4C55"/>
    <w:rsid w:val="00A10936"/>
    <w:rsid w:val="00A11689"/>
    <w:rsid w:val="00A14870"/>
    <w:rsid w:val="00A31470"/>
    <w:rsid w:val="00A359DC"/>
    <w:rsid w:val="00A41F28"/>
    <w:rsid w:val="00A534EF"/>
    <w:rsid w:val="00A60615"/>
    <w:rsid w:val="00A60DD9"/>
    <w:rsid w:val="00A62B04"/>
    <w:rsid w:val="00A64F04"/>
    <w:rsid w:val="00A654C3"/>
    <w:rsid w:val="00A67050"/>
    <w:rsid w:val="00A81C6E"/>
    <w:rsid w:val="00A83766"/>
    <w:rsid w:val="00A91C60"/>
    <w:rsid w:val="00A930BE"/>
    <w:rsid w:val="00A956FA"/>
    <w:rsid w:val="00AA620C"/>
    <w:rsid w:val="00AA76C3"/>
    <w:rsid w:val="00AB4153"/>
    <w:rsid w:val="00AC151A"/>
    <w:rsid w:val="00AC5D9C"/>
    <w:rsid w:val="00AC7681"/>
    <w:rsid w:val="00AD01AE"/>
    <w:rsid w:val="00AD5369"/>
    <w:rsid w:val="00AD7AA8"/>
    <w:rsid w:val="00AD7FB4"/>
    <w:rsid w:val="00AE0541"/>
    <w:rsid w:val="00AE2344"/>
    <w:rsid w:val="00B04FAC"/>
    <w:rsid w:val="00B063C4"/>
    <w:rsid w:val="00B07C9A"/>
    <w:rsid w:val="00B221C6"/>
    <w:rsid w:val="00B34017"/>
    <w:rsid w:val="00B42D63"/>
    <w:rsid w:val="00B43A0C"/>
    <w:rsid w:val="00B51FA3"/>
    <w:rsid w:val="00B61595"/>
    <w:rsid w:val="00B61966"/>
    <w:rsid w:val="00B6307D"/>
    <w:rsid w:val="00B63A41"/>
    <w:rsid w:val="00B7377A"/>
    <w:rsid w:val="00B76C4E"/>
    <w:rsid w:val="00B80B80"/>
    <w:rsid w:val="00B87CAF"/>
    <w:rsid w:val="00B9521D"/>
    <w:rsid w:val="00B9679D"/>
    <w:rsid w:val="00B97966"/>
    <w:rsid w:val="00BC10B0"/>
    <w:rsid w:val="00BC2229"/>
    <w:rsid w:val="00BC3964"/>
    <w:rsid w:val="00BC4F06"/>
    <w:rsid w:val="00BC6838"/>
    <w:rsid w:val="00BD3123"/>
    <w:rsid w:val="00BD3FF1"/>
    <w:rsid w:val="00BD7363"/>
    <w:rsid w:val="00BE10AD"/>
    <w:rsid w:val="00BE2D5D"/>
    <w:rsid w:val="00BE3EFF"/>
    <w:rsid w:val="00BE7EC7"/>
    <w:rsid w:val="00BF0939"/>
    <w:rsid w:val="00BF1BDF"/>
    <w:rsid w:val="00BF349A"/>
    <w:rsid w:val="00C00E9C"/>
    <w:rsid w:val="00C02695"/>
    <w:rsid w:val="00C0375C"/>
    <w:rsid w:val="00C20405"/>
    <w:rsid w:val="00C24AF9"/>
    <w:rsid w:val="00C27558"/>
    <w:rsid w:val="00C3129E"/>
    <w:rsid w:val="00C35F7D"/>
    <w:rsid w:val="00C3644A"/>
    <w:rsid w:val="00C404D9"/>
    <w:rsid w:val="00C45AFE"/>
    <w:rsid w:val="00C53070"/>
    <w:rsid w:val="00C57EB0"/>
    <w:rsid w:val="00C72D4C"/>
    <w:rsid w:val="00C73CA2"/>
    <w:rsid w:val="00C74905"/>
    <w:rsid w:val="00C828CA"/>
    <w:rsid w:val="00C901DD"/>
    <w:rsid w:val="00C91597"/>
    <w:rsid w:val="00C93629"/>
    <w:rsid w:val="00CA1D88"/>
    <w:rsid w:val="00CB2D04"/>
    <w:rsid w:val="00CC730E"/>
    <w:rsid w:val="00CC7CCA"/>
    <w:rsid w:val="00CF4C33"/>
    <w:rsid w:val="00D0119C"/>
    <w:rsid w:val="00D06363"/>
    <w:rsid w:val="00D07669"/>
    <w:rsid w:val="00D10C56"/>
    <w:rsid w:val="00D12053"/>
    <w:rsid w:val="00D26822"/>
    <w:rsid w:val="00D36BEC"/>
    <w:rsid w:val="00D4677B"/>
    <w:rsid w:val="00D46B94"/>
    <w:rsid w:val="00D562BC"/>
    <w:rsid w:val="00D60C76"/>
    <w:rsid w:val="00D652E0"/>
    <w:rsid w:val="00D92667"/>
    <w:rsid w:val="00D93089"/>
    <w:rsid w:val="00D94F5E"/>
    <w:rsid w:val="00D95490"/>
    <w:rsid w:val="00D966CB"/>
    <w:rsid w:val="00DA2F8B"/>
    <w:rsid w:val="00DB0CBF"/>
    <w:rsid w:val="00DB6A92"/>
    <w:rsid w:val="00DC1614"/>
    <w:rsid w:val="00DC1BBA"/>
    <w:rsid w:val="00DC260F"/>
    <w:rsid w:val="00DC78F1"/>
    <w:rsid w:val="00DC79EA"/>
    <w:rsid w:val="00DE289D"/>
    <w:rsid w:val="00DE3FE9"/>
    <w:rsid w:val="00DE5A3E"/>
    <w:rsid w:val="00DE5BB2"/>
    <w:rsid w:val="00DE68F3"/>
    <w:rsid w:val="00DE7D10"/>
    <w:rsid w:val="00DF5FF1"/>
    <w:rsid w:val="00E1087C"/>
    <w:rsid w:val="00E14811"/>
    <w:rsid w:val="00E20F7C"/>
    <w:rsid w:val="00E21102"/>
    <w:rsid w:val="00E32633"/>
    <w:rsid w:val="00E32B27"/>
    <w:rsid w:val="00E42E73"/>
    <w:rsid w:val="00E46195"/>
    <w:rsid w:val="00E46C0C"/>
    <w:rsid w:val="00E47C42"/>
    <w:rsid w:val="00E558C1"/>
    <w:rsid w:val="00E55A78"/>
    <w:rsid w:val="00E61CC4"/>
    <w:rsid w:val="00E61D18"/>
    <w:rsid w:val="00E630AA"/>
    <w:rsid w:val="00E658B0"/>
    <w:rsid w:val="00E72DB5"/>
    <w:rsid w:val="00E752D2"/>
    <w:rsid w:val="00E80E47"/>
    <w:rsid w:val="00E82ABB"/>
    <w:rsid w:val="00E84FBE"/>
    <w:rsid w:val="00E86B38"/>
    <w:rsid w:val="00E86DC6"/>
    <w:rsid w:val="00E94092"/>
    <w:rsid w:val="00EA5945"/>
    <w:rsid w:val="00EA6385"/>
    <w:rsid w:val="00EB144B"/>
    <w:rsid w:val="00ED1033"/>
    <w:rsid w:val="00EE015D"/>
    <w:rsid w:val="00EE6A79"/>
    <w:rsid w:val="00EF1F52"/>
    <w:rsid w:val="00EF74F3"/>
    <w:rsid w:val="00EF76F3"/>
    <w:rsid w:val="00F0607A"/>
    <w:rsid w:val="00F125DC"/>
    <w:rsid w:val="00F12DA3"/>
    <w:rsid w:val="00F24C51"/>
    <w:rsid w:val="00F324A0"/>
    <w:rsid w:val="00F34164"/>
    <w:rsid w:val="00F35EB3"/>
    <w:rsid w:val="00F76023"/>
    <w:rsid w:val="00F854FF"/>
    <w:rsid w:val="00F86B13"/>
    <w:rsid w:val="00FA1F46"/>
    <w:rsid w:val="00FA4B08"/>
    <w:rsid w:val="00FB4B6C"/>
    <w:rsid w:val="00FC474D"/>
    <w:rsid w:val="00FC5EDE"/>
    <w:rsid w:val="00FC5FBD"/>
    <w:rsid w:val="00FC77B3"/>
    <w:rsid w:val="00FE32B5"/>
    <w:rsid w:val="00FE7C06"/>
    <w:rsid w:val="00FF4A92"/>
    <w:rsid w:val="5A9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2AB5C9"/>
  <w15:docId w15:val="{1990B9BA-1D6B-45FD-8AE4-FACBF523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pPr>
      <w:tabs>
        <w:tab w:val="center" w:pos="4513"/>
        <w:tab w:val="right" w:pos="9026"/>
      </w:tabs>
    </w:pPr>
  </w:style>
  <w:style w:type="paragraph" w:styleId="ab">
    <w:name w:val="header"/>
    <w:basedOn w:val="a"/>
    <w:link w:val="ac"/>
    <w:uiPriority w:val="99"/>
    <w:unhideWhenUsed/>
    <w:pPr>
      <w:tabs>
        <w:tab w:val="center" w:pos="4513"/>
        <w:tab w:val="right" w:pos="9026"/>
      </w:tabs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0"/>
      <w:szCs w:val="20"/>
      <w:lang w:val="en-US"/>
    </w:rPr>
  </w:style>
  <w:style w:type="character" w:customStyle="1" w:styleId="a5">
    <w:name w:val="批注主题 字符"/>
    <w:basedOn w:val="a6"/>
    <w:link w:val="a3"/>
    <w:uiPriority w:val="99"/>
    <w:semiHidden/>
    <w:rPr>
      <w:rFonts w:ascii="Times New Roman" w:eastAsia="宋体" w:hAnsi="Times New Roman" w:cs="Times New Roman"/>
      <w:b/>
      <w:bCs/>
      <w:kern w:val="2"/>
      <w:sz w:val="20"/>
      <w:szCs w:val="20"/>
      <w:lang w:val="en-US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ahoma" w:eastAsia="宋体" w:hAnsi="Tahoma" w:cs="Tahoma"/>
      <w:kern w:val="2"/>
      <w:sz w:val="16"/>
      <w:szCs w:val="16"/>
      <w:lang w:val="en-US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customStyle="1" w:styleId="aa">
    <w:name w:val="页脚 字符"/>
    <w:basedOn w:val="a0"/>
    <w:link w:val="a9"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Style12">
    <w:name w:val="_Style 12"/>
    <w:basedOn w:val="a1"/>
    <w:qFormat/>
    <w:rPr>
      <w:rFonts w:ascii="Times New Roman" w:eastAsia="宋体" w:hAnsi="Times New Roman" w:cs="Times New Roman"/>
    </w:rPr>
    <w:tblPr>
      <w:tblCellMar>
        <w:left w:w="115" w:type="dxa"/>
        <w:right w:w="115" w:type="dxa"/>
      </w:tblCellMar>
    </w:tblPr>
  </w:style>
  <w:style w:type="numbering" w:customStyle="1" w:styleId="1">
    <w:name w:val="스타일1"/>
    <w:uiPriority w:val="99"/>
    <w:rsid w:val="0099599A"/>
    <w:pPr>
      <w:numPr>
        <w:numId w:val="11"/>
      </w:numPr>
    </w:pPr>
  </w:style>
  <w:style w:type="numbering" w:customStyle="1" w:styleId="2">
    <w:name w:val="스타일2"/>
    <w:uiPriority w:val="99"/>
    <w:rsid w:val="008A0DC0"/>
    <w:pPr>
      <w:numPr>
        <w:numId w:val="14"/>
      </w:numPr>
    </w:pPr>
  </w:style>
  <w:style w:type="paragraph" w:styleId="af1">
    <w:name w:val="Revision"/>
    <w:hidden/>
    <w:uiPriority w:val="99"/>
    <w:semiHidden/>
    <w:rsid w:val="00C24AF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LEAPWordCustomPart xmlns="http://LEAPWordCustomPart.com">
  <LEAPDefaultTable xmlns=""/>
  <LEAPFirmCode xmlns="">dce8b917-9da3-4cc5-9a84-2920375dafe3</LEAPFirmCode>
  <LEAPIsPrecedent xmlns="">False</LEAPIsPrecedent>
  <LEAPTempPath xmlns="">C:\Users\taylorju\AppData\Local\LEAP Desktop\CDE\403ba0c9-8182-4dfe-9996-babca30a3d4b\LEAP2Office\MacroFields\</LEAPTempPath>
  <LEAPCursorStartPosition xmlns="">4466</LEAPCursorStartPosition>
  <LEAPCursorEndPosition xmlns="">4466</LEAPCursorEndPosition>
  <LEAPCharacterCount xmlns="">7801</LEAPCharacterCount>
</LEAPWordCustom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C6ABF-83C3-4417-802A-13815F70D54F}">
  <ds:schemaRefs>
    <ds:schemaRef ds:uri="http://LEAPWordCustomPart.com"/>
    <ds:schemaRef ds:uri=""/>
  </ds:schemaRefs>
</ds:datastoreItem>
</file>

<file path=customXml/itemProps3.xml><?xml version="1.0" encoding="utf-8"?>
<ds:datastoreItem xmlns:ds="http://schemas.openxmlformats.org/officeDocument/2006/customXml" ds:itemID="{CF7A0026-6C37-4A7E-B6A8-873050B2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Taylor</dc:creator>
  <cp:keywords/>
  <dc:description/>
  <cp:lastModifiedBy>Yue</cp:lastModifiedBy>
  <cp:revision>11</cp:revision>
  <cp:lastPrinted>2018-02-12T02:31:00Z</cp:lastPrinted>
  <dcterms:created xsi:type="dcterms:W3CDTF">2023-06-26T23:53:00Z</dcterms:created>
  <dcterms:modified xsi:type="dcterms:W3CDTF">2023-06-27T09:26:00Z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